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868B" w14:textId="51E1F29A" w:rsidR="002C52F4" w:rsidRDefault="007F2C95" w:rsidP="00385D1D">
      <w:pPr>
        <w:pStyle w:val="Title"/>
      </w:pPr>
      <w:r>
        <w:t>CIGRE</w:t>
      </w:r>
      <w:r w:rsidR="002C52F4">
        <w:t>-US National Committee</w:t>
      </w:r>
    </w:p>
    <w:sdt>
      <w:sdtPr>
        <w:rPr>
          <w:b w:val="0"/>
          <w:sz w:val="24"/>
        </w:rPr>
        <w:alias w:val="Title"/>
        <w:tag w:val=""/>
        <w:id w:val="517389433"/>
        <w:placeholder>
          <w:docPart w:val="AAB8498DEFB94E738AE6C66B99047DCA"/>
        </w:placeholder>
        <w:dataBinding w:prefixMappings="xmlns:ns0='http://purl.org/dc/elements/1.1/' xmlns:ns1='http://schemas.openxmlformats.org/package/2006/metadata/core-properties' " w:xpath="/ns1:coreProperties[1]/ns0:title[1]" w:storeItemID="{6C3C8BC8-F283-45AE-878A-BAB7291924A1}"/>
        <w:text/>
      </w:sdtPr>
      <w:sdtEndPr/>
      <w:sdtContent>
        <w:p w14:paraId="2B395BAA" w14:textId="26B438B8" w:rsidR="002C52F4" w:rsidRPr="000D1BA8" w:rsidRDefault="009F1D78" w:rsidP="002C52F4">
          <w:pPr>
            <w:pStyle w:val="Title"/>
            <w:spacing w:after="0"/>
            <w:rPr>
              <w:iCs/>
              <w:color w:val="008B5B" w:themeColor="text2"/>
              <w:spacing w:val="15"/>
              <w:kern w:val="0"/>
              <w:sz w:val="24"/>
              <w:szCs w:val="24"/>
            </w:rPr>
          </w:pPr>
          <w:r w:rsidRPr="00DD144C">
            <w:rPr>
              <w:b w:val="0"/>
              <w:sz w:val="24"/>
            </w:rPr>
            <w:t>20</w:t>
          </w:r>
          <w:r w:rsidR="00170C90">
            <w:rPr>
              <w:b w:val="0"/>
              <w:sz w:val="24"/>
            </w:rPr>
            <w:t>23</w:t>
          </w:r>
          <w:r w:rsidRPr="00DD144C">
            <w:rPr>
              <w:b w:val="0"/>
              <w:sz w:val="24"/>
            </w:rPr>
            <w:t xml:space="preserve"> Next Generation Network Paper Competition</w:t>
          </w:r>
        </w:p>
      </w:sdtContent>
    </w:sdt>
    <w:p w14:paraId="527E4214" w14:textId="77777777" w:rsidR="00D12059" w:rsidRDefault="00D12059" w:rsidP="002C52F4">
      <w:pPr>
        <w:jc w:val="center"/>
        <w:rPr>
          <w:rFonts w:cs="Arial"/>
          <w:b/>
          <w:bCs/>
        </w:rPr>
      </w:pPr>
    </w:p>
    <w:p w14:paraId="50B9D161" w14:textId="77777777" w:rsidR="00D12059" w:rsidRDefault="00D12059" w:rsidP="002C52F4">
      <w:pPr>
        <w:jc w:val="center"/>
        <w:rPr>
          <w:rFonts w:cs="Arial"/>
          <w:b/>
          <w:bCs/>
        </w:rPr>
      </w:pPr>
    </w:p>
    <w:p w14:paraId="03A26775" w14:textId="77777777" w:rsidR="002C52F4" w:rsidRDefault="002C52F4" w:rsidP="00D12059">
      <w:pPr>
        <w:spacing w:after="0" w:line="240" w:lineRule="auto"/>
        <w:jc w:val="center"/>
        <w:rPr>
          <w:rFonts w:cs="Arial"/>
          <w:b/>
          <w:bCs/>
        </w:rPr>
      </w:pPr>
      <w:r>
        <w:rPr>
          <w:rFonts w:cs="Arial"/>
          <w:b/>
          <w:bCs/>
        </w:rPr>
        <w:t>Type here the title of your Paper</w:t>
      </w:r>
    </w:p>
    <w:p w14:paraId="0867B897" w14:textId="77777777" w:rsidR="002C52F4" w:rsidRDefault="002C52F4" w:rsidP="00D12059">
      <w:pPr>
        <w:spacing w:after="0" w:line="240" w:lineRule="auto"/>
        <w:jc w:val="center"/>
        <w:rPr>
          <w:rFonts w:cs="Arial"/>
          <w:b/>
          <w:bCs/>
        </w:rPr>
      </w:pPr>
      <w:r>
        <w:rPr>
          <w:rFonts w:cs="Arial"/>
          <w:b/>
          <w:bCs/>
        </w:rPr>
        <w:t xml:space="preserve"> (Helvetica or Arial Bold size 12 and 5cm (2”) from the top</w:t>
      </w:r>
    </w:p>
    <w:p w14:paraId="0E213E78" w14:textId="77777777" w:rsidR="002C52F4" w:rsidRDefault="002C52F4" w:rsidP="00D12059">
      <w:pPr>
        <w:spacing w:after="0" w:line="240" w:lineRule="auto"/>
      </w:pPr>
    </w:p>
    <w:p w14:paraId="2C662B41" w14:textId="77777777" w:rsidR="002C52F4" w:rsidRDefault="002C52F4" w:rsidP="00D12059">
      <w:pPr>
        <w:spacing w:after="0" w:line="240" w:lineRule="auto"/>
        <w:jc w:val="center"/>
        <w:rPr>
          <w:b/>
          <w:bCs/>
        </w:rPr>
      </w:pPr>
      <w:r>
        <w:rPr>
          <w:b/>
          <w:bCs/>
        </w:rPr>
        <w:t>Type here the authors’ name (</w:t>
      </w:r>
      <w:r w:rsidRPr="00BE4978">
        <w:rPr>
          <w:b/>
          <w:bCs/>
          <w:u w:val="single"/>
        </w:rPr>
        <w:t>initials</w:t>
      </w:r>
      <w:r>
        <w:rPr>
          <w:b/>
          <w:bCs/>
        </w:rPr>
        <w:t>, name in capitals, Times Roman, bold, size 12)</w:t>
      </w:r>
    </w:p>
    <w:p w14:paraId="66963627" w14:textId="64E837EC" w:rsidR="00D12059" w:rsidRDefault="00D12059" w:rsidP="00D12059">
      <w:pPr>
        <w:spacing w:after="0" w:line="240" w:lineRule="auto"/>
        <w:jc w:val="center"/>
        <w:rPr>
          <w:b/>
          <w:bCs/>
        </w:rPr>
      </w:pPr>
      <w:r w:rsidRPr="00A2113A">
        <w:rPr>
          <w:b/>
          <w:bCs/>
        </w:rPr>
        <w:t>Type here the</w:t>
      </w:r>
      <w:r>
        <w:rPr>
          <w:color w:val="FF0000"/>
          <w:sz w:val="32"/>
          <w:szCs w:val="32"/>
        </w:rPr>
        <w:t xml:space="preserve"> </w:t>
      </w:r>
      <w:r w:rsidR="007F2C95">
        <w:rPr>
          <w:b/>
          <w:bCs/>
        </w:rPr>
        <w:t>CIGRE</w:t>
      </w:r>
      <w:r>
        <w:rPr>
          <w:b/>
          <w:bCs/>
        </w:rPr>
        <w:t xml:space="preserve"> Member ID</w:t>
      </w:r>
    </w:p>
    <w:p w14:paraId="2BA85255" w14:textId="77777777" w:rsidR="00D12059" w:rsidRDefault="00D12059" w:rsidP="00D12059">
      <w:pPr>
        <w:spacing w:after="0" w:line="240" w:lineRule="auto"/>
        <w:jc w:val="center"/>
        <w:rPr>
          <w:b/>
          <w:bCs/>
        </w:rPr>
      </w:pPr>
      <w:r w:rsidRPr="00A2113A">
        <w:rPr>
          <w:b/>
          <w:bCs/>
        </w:rPr>
        <w:t xml:space="preserve">Type here </w:t>
      </w:r>
      <w:r>
        <w:rPr>
          <w:b/>
          <w:bCs/>
        </w:rPr>
        <w:t>the Job Title/Degree</w:t>
      </w:r>
      <w:r w:rsidRPr="00F07905">
        <w:rPr>
          <w:b/>
          <w:bCs/>
        </w:rPr>
        <w:t xml:space="preserve"> </w:t>
      </w:r>
    </w:p>
    <w:p w14:paraId="736B4A63" w14:textId="77777777" w:rsidR="00D12059" w:rsidRDefault="00D12059" w:rsidP="00D12059">
      <w:pPr>
        <w:spacing w:after="0" w:line="240" w:lineRule="auto"/>
        <w:jc w:val="center"/>
        <w:rPr>
          <w:b/>
          <w:bCs/>
        </w:rPr>
      </w:pPr>
      <w:r w:rsidRPr="00A2113A">
        <w:rPr>
          <w:b/>
          <w:bCs/>
        </w:rPr>
        <w:t>Type here the</w:t>
      </w:r>
      <w:r>
        <w:rPr>
          <w:color w:val="FF0000"/>
          <w:sz w:val="32"/>
          <w:szCs w:val="32"/>
        </w:rPr>
        <w:t xml:space="preserve"> </w:t>
      </w:r>
      <w:r>
        <w:rPr>
          <w:b/>
          <w:bCs/>
        </w:rPr>
        <w:t>Company/University</w:t>
      </w:r>
    </w:p>
    <w:p w14:paraId="7611AB0D" w14:textId="77777777" w:rsidR="00D12059" w:rsidRDefault="00D12059" w:rsidP="00D12059">
      <w:pPr>
        <w:spacing w:after="0" w:line="240" w:lineRule="auto"/>
        <w:jc w:val="center"/>
        <w:rPr>
          <w:b/>
          <w:bCs/>
        </w:rPr>
      </w:pPr>
      <w:r>
        <w:rPr>
          <w:b/>
          <w:bCs/>
        </w:rPr>
        <w:t>Indicate as undergraduate student, graduate student, or professional with 10 years or less experience</w:t>
      </w:r>
    </w:p>
    <w:p w14:paraId="1EDC11ED" w14:textId="77777777" w:rsidR="00D12059" w:rsidRDefault="00D12059" w:rsidP="00D12059">
      <w:pPr>
        <w:spacing w:after="0" w:line="240" w:lineRule="auto"/>
        <w:jc w:val="center"/>
      </w:pPr>
      <w:r>
        <w:rPr>
          <w:b/>
          <w:bCs/>
        </w:rPr>
        <w:t>Type here the email address of the main author</w:t>
      </w:r>
    </w:p>
    <w:p w14:paraId="7BA882D7" w14:textId="77777777" w:rsidR="002C52F4" w:rsidRDefault="002C52F4" w:rsidP="00D12059">
      <w:pPr>
        <w:spacing w:before="2040" w:after="0" w:line="240" w:lineRule="auto"/>
      </w:pPr>
      <w:r>
        <w:rPr>
          <w:b/>
          <w:bCs/>
        </w:rPr>
        <w:t>SUMMARY</w:t>
      </w:r>
    </w:p>
    <w:p w14:paraId="0AB078D5" w14:textId="77777777" w:rsidR="002C52F4" w:rsidRDefault="002C52F4" w:rsidP="00D12059">
      <w:pPr>
        <w:spacing w:after="0" w:line="240" w:lineRule="auto"/>
      </w:pPr>
    </w:p>
    <w:p w14:paraId="2F182745" w14:textId="77777777" w:rsidR="002C52F4" w:rsidRDefault="002C52F4" w:rsidP="00D12059">
      <w:pPr>
        <w:spacing w:after="0" w:line="240" w:lineRule="auto"/>
        <w:rPr>
          <w:sz w:val="22"/>
        </w:rPr>
      </w:pPr>
      <w:r>
        <w:t>Start typing here with the summary (</w:t>
      </w:r>
      <w:r>
        <w:rPr>
          <w:sz w:val="22"/>
        </w:rPr>
        <w:t>about 500 words; Times or Helvetica, size 11 or 12 only, from 4.8” / 12 cm from the top). Do not remove or shift the title “</w:t>
      </w:r>
      <w:r>
        <w:rPr>
          <w:b/>
          <w:bCs/>
          <w:sz w:val="22"/>
        </w:rPr>
        <w:t>SUMMARY</w:t>
      </w:r>
      <w:r>
        <w:rPr>
          <w:sz w:val="22"/>
        </w:rPr>
        <w:t>”.</w:t>
      </w:r>
    </w:p>
    <w:p w14:paraId="4CA75C21" w14:textId="77777777" w:rsidR="002C52F4" w:rsidRDefault="002C52F4" w:rsidP="00D12059">
      <w:pPr>
        <w:spacing w:after="0" w:line="240" w:lineRule="auto"/>
        <w:rPr>
          <w:sz w:val="22"/>
        </w:rPr>
      </w:pPr>
    </w:p>
    <w:p w14:paraId="4B864491" w14:textId="77777777" w:rsidR="002C52F4" w:rsidRDefault="002C52F4" w:rsidP="00D12059">
      <w:pPr>
        <w:spacing w:after="0" w:line="240" w:lineRule="auto"/>
        <w:rPr>
          <w:sz w:val="22"/>
        </w:rPr>
      </w:pPr>
    </w:p>
    <w:p w14:paraId="79013BB3" w14:textId="77777777" w:rsidR="00D12059" w:rsidRDefault="00D12059" w:rsidP="00D12059">
      <w:pPr>
        <w:spacing w:after="0" w:line="240" w:lineRule="auto"/>
        <w:rPr>
          <w:sz w:val="22"/>
        </w:rPr>
      </w:pPr>
    </w:p>
    <w:p w14:paraId="3F5C37BD" w14:textId="77777777" w:rsidR="00D12059" w:rsidRDefault="00D12059" w:rsidP="00D12059">
      <w:pPr>
        <w:spacing w:after="0" w:line="240" w:lineRule="auto"/>
        <w:rPr>
          <w:sz w:val="22"/>
        </w:rPr>
      </w:pPr>
    </w:p>
    <w:p w14:paraId="4FD33549" w14:textId="77777777" w:rsidR="00D12059" w:rsidRDefault="00D12059" w:rsidP="00D12059">
      <w:pPr>
        <w:spacing w:after="0" w:line="240" w:lineRule="auto"/>
        <w:rPr>
          <w:sz w:val="22"/>
        </w:rPr>
      </w:pPr>
    </w:p>
    <w:p w14:paraId="74B0135F" w14:textId="77777777" w:rsidR="00D12059" w:rsidRDefault="00D12059" w:rsidP="00D12059">
      <w:pPr>
        <w:spacing w:after="0" w:line="240" w:lineRule="auto"/>
        <w:rPr>
          <w:sz w:val="22"/>
        </w:rPr>
      </w:pPr>
    </w:p>
    <w:p w14:paraId="21E42C42" w14:textId="77777777" w:rsidR="00D12059" w:rsidRDefault="00D12059" w:rsidP="00D12059">
      <w:pPr>
        <w:spacing w:after="0" w:line="240" w:lineRule="auto"/>
        <w:rPr>
          <w:sz w:val="22"/>
        </w:rPr>
      </w:pPr>
    </w:p>
    <w:p w14:paraId="4982A67C" w14:textId="77777777" w:rsidR="00D12059" w:rsidRDefault="00D12059" w:rsidP="00D12059">
      <w:pPr>
        <w:spacing w:after="0" w:line="240" w:lineRule="auto"/>
        <w:rPr>
          <w:sz w:val="22"/>
        </w:rPr>
      </w:pPr>
    </w:p>
    <w:p w14:paraId="3439B9F7" w14:textId="77777777" w:rsidR="00D12059" w:rsidRDefault="00D12059" w:rsidP="00D12059">
      <w:pPr>
        <w:spacing w:after="0" w:line="240" w:lineRule="auto"/>
        <w:rPr>
          <w:sz w:val="22"/>
        </w:rPr>
      </w:pPr>
    </w:p>
    <w:p w14:paraId="25A0072F" w14:textId="77777777" w:rsidR="00D12059" w:rsidRDefault="00D12059" w:rsidP="00D12059">
      <w:pPr>
        <w:spacing w:after="0" w:line="240" w:lineRule="auto"/>
        <w:rPr>
          <w:sz w:val="22"/>
        </w:rPr>
      </w:pPr>
    </w:p>
    <w:p w14:paraId="0740505F" w14:textId="77777777" w:rsidR="00D12059" w:rsidRDefault="00D12059" w:rsidP="00D12059">
      <w:pPr>
        <w:spacing w:after="0" w:line="240" w:lineRule="auto"/>
        <w:rPr>
          <w:sz w:val="22"/>
        </w:rPr>
      </w:pPr>
    </w:p>
    <w:p w14:paraId="49580C20" w14:textId="77777777" w:rsidR="00D12059" w:rsidRDefault="00D12059" w:rsidP="00D12059">
      <w:pPr>
        <w:spacing w:after="0" w:line="240" w:lineRule="auto"/>
        <w:rPr>
          <w:sz w:val="22"/>
        </w:rPr>
      </w:pPr>
    </w:p>
    <w:p w14:paraId="51D609A1" w14:textId="77777777" w:rsidR="00D12059" w:rsidRDefault="00D12059" w:rsidP="00D12059">
      <w:pPr>
        <w:spacing w:after="0" w:line="240" w:lineRule="auto"/>
        <w:rPr>
          <w:sz w:val="22"/>
        </w:rPr>
      </w:pPr>
    </w:p>
    <w:p w14:paraId="1B3C55CF" w14:textId="77777777" w:rsidR="00D12059" w:rsidRDefault="00D12059" w:rsidP="00D12059">
      <w:pPr>
        <w:spacing w:after="0" w:line="240" w:lineRule="auto"/>
        <w:rPr>
          <w:sz w:val="22"/>
        </w:rPr>
      </w:pPr>
    </w:p>
    <w:p w14:paraId="74B4A463" w14:textId="77777777" w:rsidR="00D12059" w:rsidRDefault="00D12059" w:rsidP="00D12059">
      <w:pPr>
        <w:spacing w:after="0" w:line="240" w:lineRule="auto"/>
        <w:rPr>
          <w:sz w:val="22"/>
        </w:rPr>
      </w:pPr>
    </w:p>
    <w:p w14:paraId="51136106" w14:textId="77777777" w:rsidR="00D12059" w:rsidRDefault="00D12059" w:rsidP="00D12059">
      <w:pPr>
        <w:spacing w:after="0" w:line="240" w:lineRule="auto"/>
        <w:rPr>
          <w:sz w:val="22"/>
        </w:rPr>
      </w:pPr>
    </w:p>
    <w:p w14:paraId="6F7E1525" w14:textId="77777777" w:rsidR="00D12059" w:rsidRDefault="00D12059" w:rsidP="00D12059">
      <w:pPr>
        <w:spacing w:after="0" w:line="240" w:lineRule="auto"/>
        <w:rPr>
          <w:sz w:val="22"/>
        </w:rPr>
      </w:pPr>
    </w:p>
    <w:p w14:paraId="52FE10D8" w14:textId="77777777" w:rsidR="00D12059" w:rsidRDefault="00D12059" w:rsidP="00D12059">
      <w:pPr>
        <w:spacing w:after="0" w:line="240" w:lineRule="auto"/>
        <w:rPr>
          <w:sz w:val="22"/>
        </w:rPr>
      </w:pPr>
    </w:p>
    <w:p w14:paraId="77D91797" w14:textId="77777777" w:rsidR="00D12059" w:rsidRDefault="00D12059" w:rsidP="00D12059">
      <w:pPr>
        <w:spacing w:after="0" w:line="240" w:lineRule="auto"/>
        <w:rPr>
          <w:sz w:val="22"/>
        </w:rPr>
      </w:pPr>
    </w:p>
    <w:p w14:paraId="5E6AF5FD" w14:textId="77777777" w:rsidR="00D12059" w:rsidRDefault="00D12059" w:rsidP="00D12059">
      <w:pPr>
        <w:spacing w:after="0" w:line="240" w:lineRule="auto"/>
        <w:rPr>
          <w:sz w:val="22"/>
        </w:rPr>
      </w:pPr>
    </w:p>
    <w:p w14:paraId="486BC7BF" w14:textId="77777777" w:rsidR="002C52F4" w:rsidRDefault="002C52F4" w:rsidP="00D12059">
      <w:pPr>
        <w:spacing w:after="0" w:line="240" w:lineRule="auto"/>
        <w:rPr>
          <w:sz w:val="22"/>
        </w:rPr>
      </w:pPr>
    </w:p>
    <w:p w14:paraId="69DAC63F" w14:textId="77777777" w:rsidR="002C52F4" w:rsidRDefault="002C52F4" w:rsidP="00D12059">
      <w:pPr>
        <w:spacing w:after="0" w:line="240" w:lineRule="auto"/>
        <w:rPr>
          <w:sz w:val="22"/>
        </w:rPr>
      </w:pPr>
    </w:p>
    <w:p w14:paraId="08F45341" w14:textId="77777777" w:rsidR="002C52F4" w:rsidRDefault="002C52F4" w:rsidP="00D12059">
      <w:pPr>
        <w:spacing w:after="0" w:line="240" w:lineRule="auto"/>
        <w:rPr>
          <w:b/>
          <w:bCs/>
        </w:rPr>
      </w:pPr>
      <w:r>
        <w:rPr>
          <w:b/>
          <w:bCs/>
        </w:rPr>
        <w:t>KEYWORDS</w:t>
      </w:r>
    </w:p>
    <w:p w14:paraId="202A9B77" w14:textId="77777777" w:rsidR="002C52F4" w:rsidRDefault="002C52F4" w:rsidP="00D12059">
      <w:pPr>
        <w:spacing w:after="0" w:line="240" w:lineRule="auto"/>
        <w:rPr>
          <w:b/>
          <w:bCs/>
        </w:rPr>
      </w:pPr>
    </w:p>
    <w:p w14:paraId="1D9AD636" w14:textId="77777777" w:rsidR="002C52F4" w:rsidRDefault="002C52F4" w:rsidP="00D12059">
      <w:pPr>
        <w:spacing w:after="0" w:line="240" w:lineRule="auto"/>
        <w:rPr>
          <w:b/>
          <w:bCs/>
        </w:rPr>
      </w:pPr>
      <w:r>
        <w:rPr>
          <w:sz w:val="22"/>
        </w:rPr>
        <w:t>3 to 10 words or phrases (Times or Helvetica, size 11 or 12 only).As for “</w:t>
      </w:r>
      <w:r>
        <w:rPr>
          <w:b/>
          <w:bCs/>
          <w:sz w:val="22"/>
        </w:rPr>
        <w:t>SUMMARY</w:t>
      </w:r>
      <w:r>
        <w:rPr>
          <w:sz w:val="22"/>
        </w:rPr>
        <w:t>”, please keep the title “</w:t>
      </w:r>
      <w:r>
        <w:rPr>
          <w:b/>
          <w:bCs/>
          <w:sz w:val="22"/>
        </w:rPr>
        <w:t>KEYWORDS</w:t>
      </w:r>
      <w:r>
        <w:rPr>
          <w:sz w:val="22"/>
        </w:rPr>
        <w:t>”.</w:t>
      </w:r>
    </w:p>
    <w:p w14:paraId="58188F03" w14:textId="77777777" w:rsidR="002C52F4" w:rsidRDefault="002C52F4" w:rsidP="00D12059">
      <w:pPr>
        <w:spacing w:after="0" w:line="240" w:lineRule="auto"/>
        <w:rPr>
          <w:sz w:val="22"/>
        </w:rPr>
      </w:pPr>
      <w:r>
        <w:rPr>
          <w:sz w:val="22"/>
        </w:rPr>
        <w:br w:type="page"/>
      </w:r>
      <w:r>
        <w:rPr>
          <w:sz w:val="22"/>
        </w:rPr>
        <w:lastRenderedPageBreak/>
        <w:t xml:space="preserve">All pages after title page must start from this line, i.e. 1” (2, 5 cm) margin from the top (Times or Helvetica, size 11 or 12). Pages will be automatically numbered. </w:t>
      </w:r>
    </w:p>
    <w:p w14:paraId="4133452D" w14:textId="77777777" w:rsidR="002C52F4" w:rsidRDefault="002C52F4" w:rsidP="00D12059">
      <w:pPr>
        <w:spacing w:after="0" w:line="240" w:lineRule="auto"/>
        <w:sectPr w:rsidR="002C52F4" w:rsidSect="00AC32B7">
          <w:footerReference w:type="default" r:id="rId8"/>
          <w:pgSz w:w="11906" w:h="16838" w:code="9"/>
          <w:pgMar w:top="1440" w:right="1080" w:bottom="1440" w:left="1080" w:header="709" w:footer="709" w:gutter="0"/>
          <w:pgNumType w:start="1"/>
          <w:cols w:space="708"/>
          <w:docGrid w:linePitch="360"/>
        </w:sectPr>
      </w:pPr>
    </w:p>
    <w:p w14:paraId="66F19614" w14:textId="77777777" w:rsidR="002C52F4" w:rsidRDefault="002C52F4" w:rsidP="00D12059">
      <w:pPr>
        <w:spacing w:after="0" w:line="240" w:lineRule="auto"/>
        <w:rPr>
          <w:b/>
          <w:bCs/>
        </w:rPr>
      </w:pPr>
      <w:r>
        <w:rPr>
          <w:b/>
          <w:bCs/>
        </w:rPr>
        <w:t>Paper Cont’d</w:t>
      </w:r>
    </w:p>
    <w:p w14:paraId="5D176916" w14:textId="77777777" w:rsidR="002C52F4" w:rsidRDefault="002C52F4" w:rsidP="00D12059">
      <w:pPr>
        <w:spacing w:after="0" w:line="240" w:lineRule="auto"/>
        <w:rPr>
          <w:b/>
          <w:bCs/>
        </w:rPr>
      </w:pPr>
    </w:p>
    <w:p w14:paraId="66275971" w14:textId="77777777" w:rsidR="002C52F4" w:rsidRDefault="002C52F4" w:rsidP="00D12059">
      <w:pPr>
        <w:spacing w:after="0" w:line="240" w:lineRule="auto"/>
        <w:rPr>
          <w:b/>
          <w:bCs/>
        </w:rPr>
      </w:pPr>
      <w:r>
        <w:rPr>
          <w:rFonts w:ascii="Agency FB" w:hAnsi="Agency FB"/>
          <w:b/>
          <w:bCs/>
        </w:rPr>
        <w:t>—</w:t>
      </w:r>
    </w:p>
    <w:p w14:paraId="0E9F25D6" w14:textId="77777777" w:rsidR="002C52F4" w:rsidRDefault="002C52F4" w:rsidP="00D12059">
      <w:pPr>
        <w:spacing w:after="0" w:line="240" w:lineRule="auto"/>
        <w:rPr>
          <w:b/>
          <w:bCs/>
        </w:rPr>
      </w:pPr>
      <w:r>
        <w:rPr>
          <w:rFonts w:ascii="Agency FB" w:hAnsi="Agency FB"/>
          <w:b/>
          <w:bCs/>
        </w:rPr>
        <w:t>—</w:t>
      </w:r>
    </w:p>
    <w:p w14:paraId="0A7B37CC" w14:textId="77777777" w:rsidR="002C52F4" w:rsidRDefault="002C52F4" w:rsidP="00D12059">
      <w:pPr>
        <w:spacing w:after="0" w:line="240" w:lineRule="auto"/>
        <w:rPr>
          <w:b/>
          <w:bCs/>
        </w:rPr>
      </w:pPr>
      <w:r>
        <w:rPr>
          <w:rFonts w:ascii="Agency FB" w:hAnsi="Agency FB"/>
          <w:b/>
          <w:bCs/>
        </w:rPr>
        <w:t>—</w:t>
      </w:r>
    </w:p>
    <w:p w14:paraId="3418314D" w14:textId="77777777" w:rsidR="002C52F4" w:rsidRDefault="002C52F4" w:rsidP="00D12059">
      <w:pPr>
        <w:spacing w:after="0" w:line="240" w:lineRule="auto"/>
        <w:rPr>
          <w:b/>
          <w:bCs/>
        </w:rPr>
      </w:pPr>
      <w:r>
        <w:rPr>
          <w:rFonts w:ascii="Agency FB" w:hAnsi="Agency FB"/>
          <w:b/>
          <w:bCs/>
        </w:rPr>
        <w:t>—</w:t>
      </w:r>
    </w:p>
    <w:p w14:paraId="1F28268D" w14:textId="77777777" w:rsidR="002C52F4" w:rsidRDefault="002C52F4" w:rsidP="00D12059">
      <w:pPr>
        <w:spacing w:after="0" w:line="240" w:lineRule="auto"/>
        <w:rPr>
          <w:b/>
          <w:bCs/>
        </w:rPr>
      </w:pPr>
      <w:r>
        <w:rPr>
          <w:rFonts w:ascii="Agency FB" w:hAnsi="Agency FB"/>
          <w:b/>
          <w:bCs/>
        </w:rPr>
        <w:t>—</w:t>
      </w:r>
    </w:p>
    <w:p w14:paraId="625B9EF3" w14:textId="77777777" w:rsidR="002C52F4" w:rsidRDefault="002C52F4" w:rsidP="00D12059">
      <w:pPr>
        <w:spacing w:after="0" w:line="240" w:lineRule="auto"/>
        <w:rPr>
          <w:b/>
          <w:bCs/>
        </w:rPr>
      </w:pPr>
      <w:r>
        <w:rPr>
          <w:rFonts w:ascii="Agency FB" w:hAnsi="Agency FB"/>
          <w:b/>
          <w:bCs/>
        </w:rPr>
        <w:t>—</w:t>
      </w:r>
    </w:p>
    <w:p w14:paraId="6FEDC52A" w14:textId="77777777" w:rsidR="002C52F4" w:rsidRDefault="002C52F4" w:rsidP="00D12059">
      <w:pPr>
        <w:spacing w:after="0" w:line="240" w:lineRule="auto"/>
        <w:rPr>
          <w:b/>
          <w:bCs/>
        </w:rPr>
      </w:pPr>
      <w:r>
        <w:rPr>
          <w:rFonts w:ascii="Agency FB" w:hAnsi="Agency FB"/>
          <w:b/>
          <w:bCs/>
        </w:rPr>
        <w:t>—</w:t>
      </w:r>
    </w:p>
    <w:p w14:paraId="0FB1C3E3" w14:textId="77777777" w:rsidR="002C52F4" w:rsidRDefault="002C52F4" w:rsidP="00D12059">
      <w:pPr>
        <w:spacing w:after="0" w:line="240" w:lineRule="auto"/>
        <w:rPr>
          <w:b/>
          <w:bCs/>
        </w:rPr>
      </w:pPr>
      <w:r>
        <w:rPr>
          <w:rFonts w:ascii="Agency FB" w:hAnsi="Agency FB"/>
          <w:b/>
          <w:bCs/>
        </w:rPr>
        <w:t>—</w:t>
      </w:r>
    </w:p>
    <w:p w14:paraId="31B49709" w14:textId="77777777" w:rsidR="002C52F4" w:rsidRDefault="002C52F4" w:rsidP="00D12059">
      <w:pPr>
        <w:spacing w:after="0" w:line="240" w:lineRule="auto"/>
        <w:rPr>
          <w:b/>
          <w:bCs/>
        </w:rPr>
      </w:pPr>
      <w:r>
        <w:rPr>
          <w:rFonts w:ascii="Agency FB" w:hAnsi="Agency FB"/>
          <w:b/>
          <w:bCs/>
        </w:rPr>
        <w:t>—</w:t>
      </w:r>
    </w:p>
    <w:p w14:paraId="7812F741" w14:textId="77777777" w:rsidR="002C52F4" w:rsidRDefault="002C52F4" w:rsidP="00D12059">
      <w:pPr>
        <w:spacing w:after="0" w:line="240" w:lineRule="auto"/>
        <w:rPr>
          <w:b/>
          <w:bCs/>
        </w:rPr>
      </w:pPr>
      <w:r>
        <w:rPr>
          <w:rFonts w:ascii="Agency FB" w:hAnsi="Agency FB"/>
          <w:b/>
          <w:bCs/>
        </w:rPr>
        <w:t>—</w:t>
      </w:r>
    </w:p>
    <w:p w14:paraId="0AA4614B" w14:textId="77777777" w:rsidR="002C52F4" w:rsidRDefault="002C52F4" w:rsidP="00D12059">
      <w:pPr>
        <w:spacing w:after="0" w:line="240" w:lineRule="auto"/>
        <w:rPr>
          <w:b/>
          <w:bCs/>
        </w:rPr>
      </w:pPr>
      <w:r>
        <w:rPr>
          <w:rFonts w:ascii="Agency FB" w:hAnsi="Agency FB"/>
          <w:b/>
          <w:bCs/>
        </w:rPr>
        <w:t>—</w:t>
      </w:r>
    </w:p>
    <w:p w14:paraId="5F352447" w14:textId="77777777" w:rsidR="002C52F4" w:rsidRDefault="002C52F4" w:rsidP="00D12059">
      <w:pPr>
        <w:spacing w:after="0" w:line="240" w:lineRule="auto"/>
        <w:rPr>
          <w:b/>
          <w:bCs/>
        </w:rPr>
      </w:pPr>
      <w:r>
        <w:rPr>
          <w:rFonts w:ascii="Agency FB" w:hAnsi="Agency FB"/>
          <w:b/>
          <w:bCs/>
        </w:rPr>
        <w:t>—</w:t>
      </w:r>
    </w:p>
    <w:p w14:paraId="14BDB42D" w14:textId="77777777" w:rsidR="002C52F4" w:rsidRDefault="002C52F4" w:rsidP="00D12059">
      <w:pPr>
        <w:spacing w:after="0" w:line="240" w:lineRule="auto"/>
        <w:rPr>
          <w:b/>
          <w:bCs/>
        </w:rPr>
      </w:pPr>
      <w:r>
        <w:rPr>
          <w:rFonts w:ascii="Agency FB" w:hAnsi="Agency FB"/>
          <w:b/>
          <w:bCs/>
        </w:rPr>
        <w:t>—</w:t>
      </w:r>
    </w:p>
    <w:p w14:paraId="4CB5E9E7" w14:textId="77777777" w:rsidR="002C52F4" w:rsidRDefault="002C52F4" w:rsidP="00D12059">
      <w:pPr>
        <w:spacing w:after="0" w:line="240" w:lineRule="auto"/>
        <w:rPr>
          <w:b/>
          <w:bCs/>
        </w:rPr>
      </w:pPr>
      <w:r>
        <w:rPr>
          <w:rFonts w:ascii="Agency FB" w:hAnsi="Agency FB"/>
          <w:b/>
          <w:bCs/>
        </w:rPr>
        <w:t>—</w:t>
      </w:r>
    </w:p>
    <w:p w14:paraId="79DB2EA9" w14:textId="77777777" w:rsidR="002C52F4" w:rsidRDefault="002C52F4" w:rsidP="00D12059">
      <w:pPr>
        <w:spacing w:after="0" w:line="240" w:lineRule="auto"/>
        <w:rPr>
          <w:b/>
          <w:bCs/>
        </w:rPr>
      </w:pPr>
      <w:r>
        <w:rPr>
          <w:rFonts w:ascii="Agency FB" w:hAnsi="Agency FB"/>
          <w:b/>
          <w:bCs/>
        </w:rPr>
        <w:t>—</w:t>
      </w:r>
    </w:p>
    <w:p w14:paraId="689A113D" w14:textId="77777777" w:rsidR="002C52F4" w:rsidRDefault="002C52F4" w:rsidP="00D12059">
      <w:pPr>
        <w:spacing w:after="0" w:line="240" w:lineRule="auto"/>
        <w:rPr>
          <w:b/>
          <w:bCs/>
        </w:rPr>
      </w:pPr>
    </w:p>
    <w:p w14:paraId="79943722" w14:textId="77777777" w:rsidR="002C52F4" w:rsidRDefault="002C52F4" w:rsidP="00D12059">
      <w:pPr>
        <w:spacing w:after="0" w:line="240" w:lineRule="auto"/>
        <w:rPr>
          <w:b/>
          <w:bCs/>
        </w:rPr>
      </w:pPr>
      <w:r>
        <w:rPr>
          <w:b/>
          <w:bCs/>
        </w:rPr>
        <w:t>End of text</w:t>
      </w:r>
    </w:p>
    <w:p w14:paraId="46141BB9" w14:textId="77777777" w:rsidR="00D12059" w:rsidRDefault="00D12059" w:rsidP="00D12059">
      <w:pPr>
        <w:spacing w:after="0" w:line="240" w:lineRule="auto"/>
        <w:rPr>
          <w:b/>
          <w:bCs/>
        </w:rPr>
      </w:pPr>
    </w:p>
    <w:p w14:paraId="0C78522A" w14:textId="77777777" w:rsidR="002C52F4" w:rsidRDefault="002C52F4" w:rsidP="00D12059">
      <w:pPr>
        <w:spacing w:after="0" w:line="240" w:lineRule="auto"/>
      </w:pPr>
      <w:r>
        <w:rPr>
          <w:b/>
          <w:bCs/>
        </w:rPr>
        <w:t>BIBLIOGRAPHY</w:t>
      </w:r>
    </w:p>
    <w:p w14:paraId="7EF4D372" w14:textId="77777777" w:rsidR="002C52F4" w:rsidRPr="00D12059" w:rsidRDefault="002C52F4" w:rsidP="00D12059">
      <w:pPr>
        <w:spacing w:after="0" w:line="240" w:lineRule="auto"/>
        <w:rPr>
          <w:sz w:val="22"/>
        </w:rPr>
      </w:pPr>
      <w:r>
        <w:rPr>
          <w:sz w:val="22"/>
        </w:rPr>
        <w:t>Type here the bibliography at the end of your text, according to this presentation (see sample references below). Font to be used is always Times or Helvetica 11 or 12.</w:t>
      </w:r>
    </w:p>
    <w:p w14:paraId="1160B37A" w14:textId="77777777" w:rsidR="002C52F4" w:rsidRPr="005F6B54" w:rsidRDefault="002C52F4" w:rsidP="005F6B54">
      <w:pPr>
        <w:pStyle w:val="Header"/>
        <w:ind w:left="543" w:hanging="543"/>
        <w:rPr>
          <w:sz w:val="22"/>
        </w:rPr>
      </w:pPr>
      <w:r>
        <w:rPr>
          <w:sz w:val="22"/>
        </w:rPr>
        <w:t>[1]</w:t>
      </w:r>
      <w:r w:rsidRPr="005F6B54">
        <w:rPr>
          <w:sz w:val="22"/>
        </w:rPr>
        <w:t xml:space="preserve"> </w:t>
      </w:r>
      <w:r w:rsidRPr="005F6B54">
        <w:rPr>
          <w:sz w:val="22"/>
        </w:rPr>
        <w:tab/>
      </w:r>
      <w:bookmarkStart w:id="0" w:name="_Ref514646764"/>
      <w:r w:rsidRPr="005F6B54">
        <w:rPr>
          <w:sz w:val="22"/>
        </w:rPr>
        <w:t>Working Group SC 22-12 CIGRE. “The thermal behaviour of overhead conductors Section 1 and 2 Mathematical model for evaluation of conductor temperature in the steady state and the application thereof” (Electra number 144 October 1992 pages 107-125</w:t>
      </w:r>
      <w:bookmarkEnd w:id="0"/>
      <w:r w:rsidRPr="005F6B54">
        <w:rPr>
          <w:sz w:val="22"/>
        </w:rPr>
        <w:t>)</w:t>
      </w:r>
    </w:p>
    <w:p w14:paraId="45D21AEC" w14:textId="77777777" w:rsidR="002C52F4" w:rsidRDefault="002C52F4" w:rsidP="00D12059">
      <w:pPr>
        <w:pStyle w:val="Header"/>
        <w:ind w:left="543" w:hanging="543"/>
        <w:rPr>
          <w:sz w:val="22"/>
          <w:lang w:val="es-MX"/>
        </w:rPr>
      </w:pPr>
      <w:r>
        <w:rPr>
          <w:sz w:val="22"/>
          <w:lang w:val="es-MX"/>
        </w:rPr>
        <w:t>[2]</w:t>
      </w:r>
      <w:r>
        <w:rPr>
          <w:sz w:val="22"/>
          <w:lang w:val="es-MX"/>
        </w:rPr>
        <w:tab/>
      </w:r>
      <w:bookmarkStart w:id="1" w:name="_Ref58660575"/>
      <w:r w:rsidR="005F6B54">
        <w:rPr>
          <w:sz w:val="22"/>
        </w:rPr>
        <w:t>S</w:t>
      </w:r>
      <w:r>
        <w:rPr>
          <w:sz w:val="22"/>
        </w:rPr>
        <w:t xml:space="preserve">. </w:t>
      </w:r>
      <w:r w:rsidR="005F6B54">
        <w:rPr>
          <w:sz w:val="22"/>
        </w:rPr>
        <w:t>Kamalinia</w:t>
      </w:r>
      <w:r>
        <w:rPr>
          <w:sz w:val="22"/>
        </w:rPr>
        <w:t xml:space="preserve"> “</w:t>
      </w:r>
      <w:r w:rsidR="005F6B54">
        <w:rPr>
          <w:sz w:val="22"/>
        </w:rPr>
        <w:t>Why CIGRE NGN is Great</w:t>
      </w:r>
      <w:r>
        <w:rPr>
          <w:sz w:val="22"/>
        </w:rPr>
        <w:t>?” (</w:t>
      </w:r>
      <w:r w:rsidR="005F6B54">
        <w:rPr>
          <w:sz w:val="22"/>
        </w:rPr>
        <w:t>Best Journal</w:t>
      </w:r>
      <w:r>
        <w:rPr>
          <w:sz w:val="22"/>
        </w:rPr>
        <w:t xml:space="preserve">, </w:t>
      </w:r>
      <w:r w:rsidR="005F6B54">
        <w:rPr>
          <w:sz w:val="22"/>
        </w:rPr>
        <w:t>January</w:t>
      </w:r>
      <w:r>
        <w:rPr>
          <w:sz w:val="22"/>
        </w:rPr>
        <w:t xml:space="preserve"> 20</w:t>
      </w:r>
      <w:r w:rsidR="005F6B54">
        <w:rPr>
          <w:sz w:val="22"/>
        </w:rPr>
        <w:t>1</w:t>
      </w:r>
      <w:r w:rsidR="00080395">
        <w:rPr>
          <w:sz w:val="22"/>
        </w:rPr>
        <w:t>8</w:t>
      </w:r>
      <w:r>
        <w:rPr>
          <w:sz w:val="22"/>
        </w:rPr>
        <w:t xml:space="preserve">, pages </w:t>
      </w:r>
      <w:r w:rsidR="005F6B54">
        <w:rPr>
          <w:sz w:val="22"/>
        </w:rPr>
        <w:t>1001</w:t>
      </w:r>
      <w:r>
        <w:rPr>
          <w:sz w:val="22"/>
        </w:rPr>
        <w:t>-</w:t>
      </w:r>
      <w:r w:rsidR="005F6B54">
        <w:rPr>
          <w:sz w:val="22"/>
        </w:rPr>
        <w:t>1010</w:t>
      </w:r>
      <w:r>
        <w:rPr>
          <w:sz w:val="22"/>
        </w:rPr>
        <w:t>)</w:t>
      </w:r>
      <w:bookmarkEnd w:id="1"/>
    </w:p>
    <w:p w14:paraId="285FB424" w14:textId="77777777" w:rsidR="002C52F4" w:rsidRDefault="002C52F4" w:rsidP="00D12059">
      <w:pPr>
        <w:pStyle w:val="Header"/>
        <w:ind w:left="543" w:hanging="543"/>
        <w:rPr>
          <w:sz w:val="22"/>
          <w:lang w:val="es-MX"/>
        </w:rPr>
      </w:pPr>
      <w:r>
        <w:rPr>
          <w:sz w:val="22"/>
          <w:lang w:val="es-MX"/>
        </w:rPr>
        <w:t>[3]</w:t>
      </w:r>
      <w:r>
        <w:rPr>
          <w:sz w:val="22"/>
          <w:lang w:val="es-MX"/>
        </w:rPr>
        <w:tab/>
        <w:t xml:space="preserve">Prospectiva del Sector Eléctrico 2002-2011. (Secretaría de Energía. </w:t>
      </w:r>
      <w:proofErr w:type="spellStart"/>
      <w:r>
        <w:rPr>
          <w:sz w:val="22"/>
          <w:lang w:val="es-MX"/>
        </w:rPr>
        <w:t>Mexico</w:t>
      </w:r>
      <w:proofErr w:type="spellEnd"/>
      <w:r>
        <w:rPr>
          <w:sz w:val="22"/>
          <w:lang w:val="es-MX"/>
        </w:rPr>
        <w:t>, 2002).</w:t>
      </w:r>
    </w:p>
    <w:p w14:paraId="7A8E8BD6" w14:textId="77777777" w:rsidR="00014C2C" w:rsidRPr="00D12059" w:rsidRDefault="002C52F4" w:rsidP="00D12059">
      <w:pPr>
        <w:pStyle w:val="Header"/>
        <w:ind w:left="543" w:hanging="543"/>
        <w:rPr>
          <w:sz w:val="22"/>
          <w:lang w:val="es-MX"/>
        </w:rPr>
      </w:pPr>
      <w:r>
        <w:rPr>
          <w:sz w:val="22"/>
          <w:lang w:val="es-MX"/>
        </w:rPr>
        <w:t>[4]</w:t>
      </w:r>
      <w:r>
        <w:rPr>
          <w:sz w:val="22"/>
          <w:lang w:val="es-MX"/>
        </w:rPr>
        <w:tab/>
        <w:t xml:space="preserve">Resolución sobre las Modificaciones a la Metodología para la Determinación de los Cargos por Servicio de Transmisión de Energía Eléctrica. (Diario Oficial de la Federación. Jueves 23 de </w:t>
      </w:r>
      <w:proofErr w:type="gramStart"/>
      <w:r>
        <w:rPr>
          <w:sz w:val="22"/>
          <w:lang w:val="es-MX"/>
        </w:rPr>
        <w:t>Diciembre</w:t>
      </w:r>
      <w:proofErr w:type="gramEnd"/>
      <w:r>
        <w:rPr>
          <w:sz w:val="22"/>
          <w:lang w:val="es-MX"/>
        </w:rPr>
        <w:t xml:space="preserve"> de 1999).</w:t>
      </w:r>
    </w:p>
    <w:sectPr w:rsidR="00014C2C" w:rsidRPr="00D12059" w:rsidSect="002B5BED">
      <w:headerReference w:type="default" r:id="rId9"/>
      <w:footerReference w:type="default" r:id="rId10"/>
      <w:type w:val="continuous"/>
      <w:pgSz w:w="11906" w:h="16838"/>
      <w:pgMar w:top="1021" w:right="1021" w:bottom="1135" w:left="1021" w:header="709"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6DC2" w14:textId="77777777" w:rsidR="00FD2ECF" w:rsidRDefault="00FD2ECF" w:rsidP="00B2406C">
      <w:pPr>
        <w:spacing w:after="0" w:line="240" w:lineRule="auto"/>
      </w:pPr>
      <w:r>
        <w:separator/>
      </w:r>
    </w:p>
  </w:endnote>
  <w:endnote w:type="continuationSeparator" w:id="0">
    <w:p w14:paraId="4291C68F" w14:textId="77777777" w:rsidR="00FD2ECF" w:rsidRDefault="00FD2ECF" w:rsidP="00B2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0AD9" w14:textId="76CF7046" w:rsidR="0089088B" w:rsidRPr="00AC32B7" w:rsidRDefault="00453AEE" w:rsidP="00453AEE">
    <w:pPr>
      <w:pStyle w:val="Footer"/>
      <w:rPr>
        <w:rFonts w:asciiTheme="majorHAnsi" w:hAnsiTheme="majorHAnsi"/>
      </w:rPr>
    </w:pPr>
    <w:r>
      <w:rPr>
        <w:noProof/>
        <w:lang w:val="en-US"/>
      </w:rPr>
      <mc:AlternateContent>
        <mc:Choice Requires="wps">
          <w:drawing>
            <wp:anchor distT="0" distB="0" distL="114300" distR="114300" simplePos="0" relativeHeight="251657216" behindDoc="0" locked="0" layoutInCell="1" allowOverlap="1" wp14:anchorId="20155BF8" wp14:editId="3EF52406">
              <wp:simplePos x="0" y="0"/>
              <wp:positionH relativeFrom="margin">
                <wp:align>left</wp:align>
              </wp:positionH>
              <wp:positionV relativeFrom="paragraph">
                <wp:posOffset>-44526</wp:posOffset>
              </wp:positionV>
              <wp:extent cx="6349365" cy="6985"/>
              <wp:effectExtent l="0" t="0" r="32385" b="31115"/>
              <wp:wrapNone/>
              <wp:docPr id="12" name="Straight Connector 12"/>
              <wp:cNvGraphicFramePr/>
              <a:graphic xmlns:a="http://schemas.openxmlformats.org/drawingml/2006/main">
                <a:graphicData uri="http://schemas.microsoft.com/office/word/2010/wordprocessingShape">
                  <wps:wsp>
                    <wps:cNvCnPr/>
                    <wps:spPr>
                      <a:xfrm flipV="1">
                        <a:off x="0" y="0"/>
                        <a:ext cx="6349365" cy="6985"/>
                      </a:xfrm>
                      <a:prstGeom prst="line">
                        <a:avLst/>
                      </a:prstGeom>
                      <a:ln w="1905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98333" id="Straight Connector 12" o:spid="_x0000_s1026" style="position:absolute;flip:y;z-index:251663872;visibility:visible;mso-wrap-style:square;mso-wrap-distance-left:9pt;mso-wrap-distance-top:0;mso-wrap-distance-right:9pt;mso-wrap-distance-bottom:0;mso-position-horizontal:left;mso-position-horizontal-relative:margin;mso-position-vertical:absolute;mso-position-vertical-relative:text" from="0,-3.5pt" to="49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" strokecolor="#5a5a5a [2109]" strokeweight="1.5pt">
              <w10:wrap anchorx="margin"/>
            </v:line>
          </w:pict>
        </mc:Fallback>
      </mc:AlternateContent>
    </w:r>
    <w:r w:rsidR="0089088B" w:rsidRPr="000D41E8">
      <w:rPr>
        <w:rFonts w:cs="Arial"/>
        <w:sz w:val="18"/>
        <w:szCs w:val="18"/>
        <w:lang w:val="en-US"/>
      </w:rPr>
      <w:t xml:space="preserve">Submit </w:t>
    </w:r>
    <w:r w:rsidR="000D41E8" w:rsidRPr="000D41E8">
      <w:rPr>
        <w:rFonts w:cs="Arial"/>
        <w:sz w:val="18"/>
        <w:szCs w:val="18"/>
        <w:lang w:val="en-US"/>
      </w:rPr>
      <w:t xml:space="preserve">to </w:t>
    </w:r>
    <w:hyperlink r:id="rId1" w:history="1">
      <w:r w:rsidR="00170C90" w:rsidRPr="00C453D0">
        <w:rPr>
          <w:rStyle w:val="Hyperlink"/>
          <w:rFonts w:ascii="Calibri" w:hAnsi="Calibri" w:cs="Calibri"/>
        </w:rPr>
        <w:t>Jwempe@IEC8a.com</w:t>
      </w:r>
    </w:hyperlink>
    <w:r w:rsidR="0089088B" w:rsidRPr="000D41E8">
      <w:rPr>
        <w:rFonts w:cs="Arial"/>
        <w:sz w:val="18"/>
        <w:szCs w:val="18"/>
        <w:lang w:val="en-US"/>
      </w:rPr>
      <w:t xml:space="preserve"> by </w:t>
    </w:r>
    <w:r w:rsidR="00203BDD">
      <w:rPr>
        <w:rFonts w:cs="Arial"/>
        <w:sz w:val="18"/>
        <w:szCs w:val="18"/>
        <w:lang w:val="en-US"/>
      </w:rPr>
      <w:t>7</w:t>
    </w:r>
    <w:r w:rsidR="0089088B" w:rsidRPr="000D41E8">
      <w:rPr>
        <w:rFonts w:cs="Arial"/>
        <w:sz w:val="18"/>
        <w:szCs w:val="18"/>
        <w:lang w:val="en-US"/>
      </w:rPr>
      <w:t>/</w:t>
    </w:r>
    <w:r w:rsidR="00203BDD">
      <w:rPr>
        <w:rFonts w:cs="Arial"/>
        <w:sz w:val="18"/>
        <w:szCs w:val="18"/>
        <w:lang w:val="en-US"/>
      </w:rPr>
      <w:t>2</w:t>
    </w:r>
    <w:r w:rsidR="00170C90">
      <w:rPr>
        <w:rFonts w:cs="Arial"/>
        <w:sz w:val="18"/>
        <w:szCs w:val="18"/>
        <w:lang w:val="en-US"/>
      </w:rPr>
      <w:t>8</w:t>
    </w:r>
    <w:r w:rsidR="0089088B" w:rsidRPr="000D41E8">
      <w:rPr>
        <w:rFonts w:cs="Arial"/>
        <w:sz w:val="18"/>
        <w:szCs w:val="18"/>
        <w:lang w:val="en-US"/>
      </w:rPr>
      <w:t>/</w:t>
    </w:r>
    <w:r w:rsidR="00170C90">
      <w:rPr>
        <w:rFonts w:cs="Arial"/>
        <w:sz w:val="18"/>
        <w:szCs w:val="18"/>
        <w:lang w:val="en-US"/>
      </w:rPr>
      <w:t>23</w:t>
    </w:r>
    <w:r w:rsidR="0089088B" w:rsidRPr="000D41E8">
      <w:rPr>
        <w:rFonts w:cs="Arial"/>
        <w:sz w:val="18"/>
        <w:szCs w:val="18"/>
      </w:rPr>
      <w:ptab w:relativeTo="margin" w:alignment="right" w:leader="none"/>
    </w:r>
    <w:r w:rsidR="0089088B" w:rsidRPr="000D41E8">
      <w:rPr>
        <w:rFonts w:cs="Arial"/>
        <w:sz w:val="18"/>
        <w:szCs w:val="18"/>
      </w:rPr>
      <w:t>Page</w:t>
    </w:r>
    <w:r w:rsidR="0089088B">
      <w:rPr>
        <w:rFonts w:asciiTheme="majorHAnsi" w:hAnsiTheme="majorHAnsi"/>
      </w:rPr>
      <w:t xml:space="preserve"> </w:t>
    </w:r>
    <w:r w:rsidR="001F1E91">
      <w:fldChar w:fldCharType="begin"/>
    </w:r>
    <w:r w:rsidR="001F1E91">
      <w:instrText xml:space="preserve"> PAGE   \* MERGEFORMAT </w:instrText>
    </w:r>
    <w:r w:rsidR="001F1E91">
      <w:fldChar w:fldCharType="separate"/>
    </w:r>
    <w:r w:rsidR="00D6095D" w:rsidRPr="00D6095D">
      <w:rPr>
        <w:rFonts w:asciiTheme="majorHAnsi" w:hAnsiTheme="majorHAnsi"/>
        <w:noProof/>
      </w:rPr>
      <w:t>1</w:t>
    </w:r>
    <w:r w:rsidR="001F1E91">
      <w:rPr>
        <w:rFonts w:asciiTheme="majorHAnsi" w:hAnsi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00E5" w14:textId="77777777" w:rsidR="00EB3A0B" w:rsidRPr="002D2100" w:rsidRDefault="002D2100" w:rsidP="002D2100">
    <w:pPr>
      <w:pStyle w:val="Footer"/>
      <w:pBdr>
        <w:top w:val="thinThickSmallGap" w:sz="24" w:space="1" w:color="4E6128" w:themeColor="accent2" w:themeShade="7F"/>
      </w:pBdr>
      <w:rPr>
        <w:rFonts w:asciiTheme="majorHAnsi" w:hAnsiTheme="majorHAnsi"/>
      </w:rPr>
    </w:pPr>
    <w:r w:rsidRPr="002D2100">
      <w:rPr>
        <w:sz w:val="18"/>
        <w:lang w:val="en-US"/>
      </w:rPr>
      <w:t>CIGR</w:t>
    </w:r>
    <w:r w:rsidRPr="002D2100">
      <w:rPr>
        <w:rFonts w:cs="Arial"/>
        <w:sz w:val="18"/>
        <w:lang w:val="en-US"/>
      </w:rPr>
      <w:t>É</w:t>
    </w:r>
    <w:r w:rsidRPr="002D2100">
      <w:rPr>
        <w:sz w:val="18"/>
        <w:lang w:val="en-US"/>
      </w:rPr>
      <w:t xml:space="preserve"> is an international non-profit association for promoting collaboration by sharing knowledge and joining forces to improve electric power systems of today and tomorrow. The NGN exists to develop the next generation of power industry professionals.</w:t>
    </w:r>
    <w:r>
      <w:rPr>
        <w:rFonts w:asciiTheme="majorHAnsi" w:hAnsiTheme="majorHAnsi"/>
      </w:rPr>
      <w:ptab w:relativeTo="margin" w:alignment="right" w:leader="none"/>
    </w:r>
    <w:r>
      <w:rPr>
        <w:rFonts w:asciiTheme="majorHAnsi" w:hAnsiTheme="majorHAnsi"/>
      </w:rPr>
      <w:t xml:space="preserve">Page </w:t>
    </w:r>
    <w:r w:rsidR="001F1E91">
      <w:fldChar w:fldCharType="begin"/>
    </w:r>
    <w:r w:rsidR="001F1E91">
      <w:instrText xml:space="preserve"> PAGE   \* MERGEFORMAT </w:instrText>
    </w:r>
    <w:r w:rsidR="001F1E91">
      <w:fldChar w:fldCharType="separate"/>
    </w:r>
    <w:r w:rsidR="00D12059" w:rsidRPr="00D12059">
      <w:rPr>
        <w:rFonts w:asciiTheme="majorHAnsi" w:hAnsiTheme="majorHAnsi"/>
        <w:noProof/>
      </w:rPr>
      <w:t>5</w:t>
    </w:r>
    <w:r w:rsidR="001F1E91">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6189" w14:textId="77777777" w:rsidR="00FD2ECF" w:rsidRDefault="00FD2ECF" w:rsidP="00B2406C">
      <w:pPr>
        <w:spacing w:after="0" w:line="240" w:lineRule="auto"/>
      </w:pPr>
      <w:r>
        <w:separator/>
      </w:r>
    </w:p>
  </w:footnote>
  <w:footnote w:type="continuationSeparator" w:id="0">
    <w:p w14:paraId="1495967C" w14:textId="77777777" w:rsidR="00FD2ECF" w:rsidRDefault="00FD2ECF" w:rsidP="00B2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426814"/>
      <w:docPartObj>
        <w:docPartGallery w:val="Watermarks"/>
        <w:docPartUnique/>
      </w:docPartObj>
    </w:sdtPr>
    <w:sdtEndPr/>
    <w:sdtContent>
      <w:p w14:paraId="4518E9F2" w14:textId="77777777" w:rsidR="00EB3A0B" w:rsidRDefault="00170C90">
        <w:pPr>
          <w:pStyle w:val="Header"/>
        </w:pPr>
        <w:r>
          <w:rPr>
            <w:noProof/>
            <w:lang w:val="en-US" w:eastAsia="zh-TW"/>
          </w:rPr>
          <w:pict w14:anchorId="7D66D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658"/>
    <w:multiLevelType w:val="hybridMultilevel"/>
    <w:tmpl w:val="6F4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00901"/>
    <w:multiLevelType w:val="hybridMultilevel"/>
    <w:tmpl w:val="6FC43924"/>
    <w:lvl w:ilvl="0" w:tplc="93B883F0">
      <w:start w:val="1"/>
      <w:numFmt w:val="bullet"/>
      <w:pStyle w:val="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930A1"/>
    <w:multiLevelType w:val="hybridMultilevel"/>
    <w:tmpl w:val="764E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00AD"/>
    <w:multiLevelType w:val="hybridMultilevel"/>
    <w:tmpl w:val="1DFCA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B2B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34E89"/>
    <w:multiLevelType w:val="hybridMultilevel"/>
    <w:tmpl w:val="5C8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D14D3"/>
    <w:multiLevelType w:val="hybridMultilevel"/>
    <w:tmpl w:val="0A42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15B97"/>
    <w:multiLevelType w:val="hybridMultilevel"/>
    <w:tmpl w:val="EF146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D17AC"/>
    <w:multiLevelType w:val="hybridMultilevel"/>
    <w:tmpl w:val="8CE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E6041"/>
    <w:multiLevelType w:val="hybridMultilevel"/>
    <w:tmpl w:val="EDD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64D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FB6EC0"/>
    <w:multiLevelType w:val="hybridMultilevel"/>
    <w:tmpl w:val="6BDC4F0A"/>
    <w:lvl w:ilvl="0" w:tplc="A150F77A">
      <w:start w:val="1"/>
      <w:numFmt w:val="decimal"/>
      <w:pStyle w:val="ListNumb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50D9E"/>
    <w:multiLevelType w:val="hybridMultilevel"/>
    <w:tmpl w:val="EF9A7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F15BA"/>
    <w:multiLevelType w:val="hybridMultilevel"/>
    <w:tmpl w:val="4D94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96C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B444CF"/>
    <w:multiLevelType w:val="hybridMultilevel"/>
    <w:tmpl w:val="18640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7025C"/>
    <w:multiLevelType w:val="hybridMultilevel"/>
    <w:tmpl w:val="5616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E562D"/>
    <w:multiLevelType w:val="hybridMultilevel"/>
    <w:tmpl w:val="9A7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8214D"/>
    <w:multiLevelType w:val="hybridMultilevel"/>
    <w:tmpl w:val="3D6E0796"/>
    <w:lvl w:ilvl="0" w:tplc="576639F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B41744"/>
    <w:multiLevelType w:val="hybridMultilevel"/>
    <w:tmpl w:val="839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E6B2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5D4363"/>
    <w:multiLevelType w:val="hybridMultilevel"/>
    <w:tmpl w:val="C64A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0505"/>
    <w:multiLevelType w:val="multilevel"/>
    <w:tmpl w:val="C44AC56A"/>
    <w:lvl w:ilvl="0">
      <w:start w:val="1"/>
      <w:numFmt w:val="upperLetter"/>
      <w:pStyle w:val="Heading1"/>
      <w:lvlText w:val="%1"/>
      <w:lvlJc w:val="left"/>
      <w:pPr>
        <w:ind w:left="1021" w:hanging="1021"/>
      </w:pPr>
      <w:rPr>
        <w:rFonts w:hint="default"/>
        <w:color w:val="41AD49"/>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decimal"/>
      <w:pStyle w:val="Heading6"/>
      <w:lvlText w:val="%1.%2.%3.%4.%5.%6"/>
      <w:lvlJc w:val="left"/>
      <w:pPr>
        <w:ind w:left="1021" w:hanging="1021"/>
      </w:pPr>
      <w:rPr>
        <w:rFonts w:hint="default"/>
      </w:rPr>
    </w:lvl>
    <w:lvl w:ilvl="6">
      <w:start w:val="1"/>
      <w:numFmt w:val="decimal"/>
      <w:pStyle w:val="Heading7"/>
      <w:lvlText w:val="%1.%2.%3.%4.%5.%6.%7"/>
      <w:lvlJc w:val="left"/>
      <w:pPr>
        <w:ind w:left="1021" w:hanging="1021"/>
      </w:pPr>
      <w:rPr>
        <w:rFonts w:hint="default"/>
      </w:rPr>
    </w:lvl>
    <w:lvl w:ilvl="7">
      <w:start w:val="1"/>
      <w:numFmt w:val="decimal"/>
      <w:pStyle w:val="Heading8"/>
      <w:lvlText w:val="%1.%2.%3.%4.%5.%6.%7.%8"/>
      <w:lvlJc w:val="left"/>
      <w:pPr>
        <w:ind w:left="1021" w:hanging="1021"/>
      </w:pPr>
      <w:rPr>
        <w:rFonts w:hint="default"/>
      </w:rPr>
    </w:lvl>
    <w:lvl w:ilvl="8">
      <w:start w:val="1"/>
      <w:numFmt w:val="decimal"/>
      <w:pStyle w:val="Heading9"/>
      <w:lvlText w:val="%1.%2.%3.%4.%5.%6.%7.%8.%9"/>
      <w:lvlJc w:val="left"/>
      <w:pPr>
        <w:ind w:left="1021" w:hanging="1021"/>
      </w:pPr>
      <w:rPr>
        <w:rFonts w:hint="default"/>
      </w:rPr>
    </w:lvl>
  </w:abstractNum>
  <w:abstractNum w:abstractNumId="23" w15:restartNumberingAfterBreak="0">
    <w:nsid w:val="727E2D33"/>
    <w:multiLevelType w:val="multilevel"/>
    <w:tmpl w:val="1EE8178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5917B9"/>
    <w:multiLevelType w:val="hybridMultilevel"/>
    <w:tmpl w:val="B182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01C56"/>
    <w:multiLevelType w:val="hybridMultilevel"/>
    <w:tmpl w:val="6F68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91907"/>
    <w:multiLevelType w:val="hybridMultilevel"/>
    <w:tmpl w:val="D3F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793097">
    <w:abstractNumId w:val="24"/>
  </w:num>
  <w:num w:numId="2" w16cid:durableId="2025085818">
    <w:abstractNumId w:val="19"/>
  </w:num>
  <w:num w:numId="3" w16cid:durableId="1978097814">
    <w:abstractNumId w:val="12"/>
  </w:num>
  <w:num w:numId="4" w16cid:durableId="2125727557">
    <w:abstractNumId w:val="22"/>
  </w:num>
  <w:num w:numId="5" w16cid:durableId="1196385500">
    <w:abstractNumId w:val="0"/>
  </w:num>
  <w:num w:numId="6" w16cid:durableId="1344085917">
    <w:abstractNumId w:val="23"/>
  </w:num>
  <w:num w:numId="7" w16cid:durableId="1550920955">
    <w:abstractNumId w:val="14"/>
  </w:num>
  <w:num w:numId="8" w16cid:durableId="1310594630">
    <w:abstractNumId w:val="16"/>
  </w:num>
  <w:num w:numId="9" w16cid:durableId="429475765">
    <w:abstractNumId w:val="9"/>
  </w:num>
  <w:num w:numId="10" w16cid:durableId="1589575881">
    <w:abstractNumId w:val="18"/>
  </w:num>
  <w:num w:numId="11" w16cid:durableId="1740901333">
    <w:abstractNumId w:val="3"/>
  </w:num>
  <w:num w:numId="12" w16cid:durableId="1368027078">
    <w:abstractNumId w:val="1"/>
  </w:num>
  <w:num w:numId="13" w16cid:durableId="2031297616">
    <w:abstractNumId w:val="7"/>
  </w:num>
  <w:num w:numId="14" w16cid:durableId="1138915800">
    <w:abstractNumId w:val="11"/>
  </w:num>
  <w:num w:numId="15" w16cid:durableId="693700050">
    <w:abstractNumId w:val="11"/>
    <w:lvlOverride w:ilvl="0">
      <w:startOverride w:val="1"/>
    </w:lvlOverride>
  </w:num>
  <w:num w:numId="16" w16cid:durableId="1097292691">
    <w:abstractNumId w:val="25"/>
  </w:num>
  <w:num w:numId="17" w16cid:durableId="596325450">
    <w:abstractNumId w:val="17"/>
  </w:num>
  <w:num w:numId="18" w16cid:durableId="1821002145">
    <w:abstractNumId w:val="4"/>
  </w:num>
  <w:num w:numId="19" w16cid:durableId="208156225">
    <w:abstractNumId w:val="10"/>
  </w:num>
  <w:num w:numId="20" w16cid:durableId="38627976">
    <w:abstractNumId w:val="21"/>
  </w:num>
  <w:num w:numId="21" w16cid:durableId="41947459">
    <w:abstractNumId w:val="8"/>
  </w:num>
  <w:num w:numId="22" w16cid:durableId="1136684072">
    <w:abstractNumId w:val="15"/>
  </w:num>
  <w:num w:numId="23" w16cid:durableId="844368334">
    <w:abstractNumId w:val="20"/>
  </w:num>
  <w:num w:numId="24" w16cid:durableId="1754859110">
    <w:abstractNumId w:val="2"/>
  </w:num>
  <w:num w:numId="25" w16cid:durableId="1343585848">
    <w:abstractNumId w:val="26"/>
  </w:num>
  <w:num w:numId="26" w16cid:durableId="2021348620">
    <w:abstractNumId w:val="13"/>
  </w:num>
  <w:num w:numId="27" w16cid:durableId="517473586">
    <w:abstractNumId w:val="5"/>
  </w:num>
  <w:num w:numId="28" w16cid:durableId="1949897369">
    <w:abstractNumId w:val="6"/>
  </w:num>
  <w:num w:numId="29" w16cid:durableId="974484110">
    <w:abstractNumId w:val="18"/>
  </w:num>
  <w:num w:numId="30" w16cid:durableId="1953435654">
    <w:abstractNumId w:val="18"/>
  </w:num>
  <w:num w:numId="31" w16cid:durableId="1518814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5B"/>
    <w:rsid w:val="000041C5"/>
    <w:rsid w:val="00006FBB"/>
    <w:rsid w:val="00011F11"/>
    <w:rsid w:val="00014C2C"/>
    <w:rsid w:val="00016A59"/>
    <w:rsid w:val="00030415"/>
    <w:rsid w:val="00030FD8"/>
    <w:rsid w:val="00036FEB"/>
    <w:rsid w:val="000378A5"/>
    <w:rsid w:val="0004643A"/>
    <w:rsid w:val="00050C19"/>
    <w:rsid w:val="00052168"/>
    <w:rsid w:val="00055901"/>
    <w:rsid w:val="0006153C"/>
    <w:rsid w:val="00063106"/>
    <w:rsid w:val="00071B8F"/>
    <w:rsid w:val="00073239"/>
    <w:rsid w:val="00077756"/>
    <w:rsid w:val="00080395"/>
    <w:rsid w:val="00082AA0"/>
    <w:rsid w:val="000832FC"/>
    <w:rsid w:val="0008349A"/>
    <w:rsid w:val="0009259E"/>
    <w:rsid w:val="00096AFF"/>
    <w:rsid w:val="000976C7"/>
    <w:rsid w:val="000A2071"/>
    <w:rsid w:val="000A7481"/>
    <w:rsid w:val="000B0107"/>
    <w:rsid w:val="000B32E8"/>
    <w:rsid w:val="000B4B11"/>
    <w:rsid w:val="000B5DCD"/>
    <w:rsid w:val="000B6172"/>
    <w:rsid w:val="000C017E"/>
    <w:rsid w:val="000C41CA"/>
    <w:rsid w:val="000C519C"/>
    <w:rsid w:val="000C6295"/>
    <w:rsid w:val="000C6D88"/>
    <w:rsid w:val="000C735A"/>
    <w:rsid w:val="000D051F"/>
    <w:rsid w:val="000D1BA8"/>
    <w:rsid w:val="000D2864"/>
    <w:rsid w:val="000D41E8"/>
    <w:rsid w:val="000D5604"/>
    <w:rsid w:val="000E1CD2"/>
    <w:rsid w:val="000E2B97"/>
    <w:rsid w:val="000E522A"/>
    <w:rsid w:val="000E5910"/>
    <w:rsid w:val="000F2431"/>
    <w:rsid w:val="000F6001"/>
    <w:rsid w:val="000F70B4"/>
    <w:rsid w:val="0010712D"/>
    <w:rsid w:val="001126A7"/>
    <w:rsid w:val="00113C9A"/>
    <w:rsid w:val="00122656"/>
    <w:rsid w:val="00123894"/>
    <w:rsid w:val="0012640B"/>
    <w:rsid w:val="00127067"/>
    <w:rsid w:val="001317EA"/>
    <w:rsid w:val="00132B9D"/>
    <w:rsid w:val="00136B7C"/>
    <w:rsid w:val="00136B92"/>
    <w:rsid w:val="00136C7E"/>
    <w:rsid w:val="00142106"/>
    <w:rsid w:val="00142F54"/>
    <w:rsid w:val="0014740E"/>
    <w:rsid w:val="0015375B"/>
    <w:rsid w:val="00155196"/>
    <w:rsid w:val="00163E9A"/>
    <w:rsid w:val="00167D61"/>
    <w:rsid w:val="00170C90"/>
    <w:rsid w:val="00171CA8"/>
    <w:rsid w:val="001729B6"/>
    <w:rsid w:val="00176AC7"/>
    <w:rsid w:val="0018354F"/>
    <w:rsid w:val="00185ED7"/>
    <w:rsid w:val="001876D3"/>
    <w:rsid w:val="001917C0"/>
    <w:rsid w:val="00192B53"/>
    <w:rsid w:val="00195219"/>
    <w:rsid w:val="00196517"/>
    <w:rsid w:val="001A01E2"/>
    <w:rsid w:val="001A3084"/>
    <w:rsid w:val="001A4049"/>
    <w:rsid w:val="001B026B"/>
    <w:rsid w:val="001B3D04"/>
    <w:rsid w:val="001B4895"/>
    <w:rsid w:val="001B5AAD"/>
    <w:rsid w:val="001C2B76"/>
    <w:rsid w:val="001C2F13"/>
    <w:rsid w:val="001C36AF"/>
    <w:rsid w:val="001C6920"/>
    <w:rsid w:val="001C7BCD"/>
    <w:rsid w:val="001D65AE"/>
    <w:rsid w:val="001E1103"/>
    <w:rsid w:val="001E22AE"/>
    <w:rsid w:val="001E7378"/>
    <w:rsid w:val="001F1E91"/>
    <w:rsid w:val="001F3BBD"/>
    <w:rsid w:val="001F597F"/>
    <w:rsid w:val="0020152E"/>
    <w:rsid w:val="00203BDD"/>
    <w:rsid w:val="00220C3E"/>
    <w:rsid w:val="0022192F"/>
    <w:rsid w:val="00221B0C"/>
    <w:rsid w:val="002254F4"/>
    <w:rsid w:val="0023406F"/>
    <w:rsid w:val="0023689D"/>
    <w:rsid w:val="00236EFC"/>
    <w:rsid w:val="002375E7"/>
    <w:rsid w:val="0024186F"/>
    <w:rsid w:val="00242C84"/>
    <w:rsid w:val="002556B9"/>
    <w:rsid w:val="00255976"/>
    <w:rsid w:val="00255ACD"/>
    <w:rsid w:val="00256D89"/>
    <w:rsid w:val="002577D4"/>
    <w:rsid w:val="00257B43"/>
    <w:rsid w:val="002640D0"/>
    <w:rsid w:val="002640FB"/>
    <w:rsid w:val="0026426F"/>
    <w:rsid w:val="002676CA"/>
    <w:rsid w:val="00271058"/>
    <w:rsid w:val="00271737"/>
    <w:rsid w:val="00272A5C"/>
    <w:rsid w:val="00273003"/>
    <w:rsid w:val="00273DB7"/>
    <w:rsid w:val="002777E8"/>
    <w:rsid w:val="0028087D"/>
    <w:rsid w:val="00287A94"/>
    <w:rsid w:val="00291B04"/>
    <w:rsid w:val="00294F2A"/>
    <w:rsid w:val="00294FE4"/>
    <w:rsid w:val="002A09B7"/>
    <w:rsid w:val="002B471A"/>
    <w:rsid w:val="002B5096"/>
    <w:rsid w:val="002B5BED"/>
    <w:rsid w:val="002B5FCA"/>
    <w:rsid w:val="002B7A7E"/>
    <w:rsid w:val="002C52F4"/>
    <w:rsid w:val="002C65DB"/>
    <w:rsid w:val="002C69A4"/>
    <w:rsid w:val="002C6BCF"/>
    <w:rsid w:val="002D2100"/>
    <w:rsid w:val="002D4742"/>
    <w:rsid w:val="002D64DF"/>
    <w:rsid w:val="002E1134"/>
    <w:rsid w:val="002E667F"/>
    <w:rsid w:val="002E757F"/>
    <w:rsid w:val="002F07E7"/>
    <w:rsid w:val="002F1C8B"/>
    <w:rsid w:val="002F4AE6"/>
    <w:rsid w:val="00301627"/>
    <w:rsid w:val="00304E8D"/>
    <w:rsid w:val="00306DF9"/>
    <w:rsid w:val="00315838"/>
    <w:rsid w:val="003172AD"/>
    <w:rsid w:val="00324A4A"/>
    <w:rsid w:val="00325068"/>
    <w:rsid w:val="00326333"/>
    <w:rsid w:val="00330077"/>
    <w:rsid w:val="00344575"/>
    <w:rsid w:val="00345F32"/>
    <w:rsid w:val="00355043"/>
    <w:rsid w:val="00364C3E"/>
    <w:rsid w:val="0037063C"/>
    <w:rsid w:val="00370703"/>
    <w:rsid w:val="00372271"/>
    <w:rsid w:val="00382E9A"/>
    <w:rsid w:val="00385D1D"/>
    <w:rsid w:val="003950CB"/>
    <w:rsid w:val="00395852"/>
    <w:rsid w:val="00395E7D"/>
    <w:rsid w:val="003A51BA"/>
    <w:rsid w:val="003B0776"/>
    <w:rsid w:val="003B1BF4"/>
    <w:rsid w:val="003B6952"/>
    <w:rsid w:val="003C3065"/>
    <w:rsid w:val="003C4D32"/>
    <w:rsid w:val="003C5FE6"/>
    <w:rsid w:val="003D2380"/>
    <w:rsid w:val="003D7170"/>
    <w:rsid w:val="003E061F"/>
    <w:rsid w:val="003E1FAB"/>
    <w:rsid w:val="003E6398"/>
    <w:rsid w:val="003E76CF"/>
    <w:rsid w:val="003F2040"/>
    <w:rsid w:val="003F2E4A"/>
    <w:rsid w:val="003F56EB"/>
    <w:rsid w:val="003F58E2"/>
    <w:rsid w:val="004015BC"/>
    <w:rsid w:val="004043EC"/>
    <w:rsid w:val="00405297"/>
    <w:rsid w:val="00405FA4"/>
    <w:rsid w:val="00407488"/>
    <w:rsid w:val="00411AE8"/>
    <w:rsid w:val="00417282"/>
    <w:rsid w:val="00417A58"/>
    <w:rsid w:val="00423FB4"/>
    <w:rsid w:val="004254AD"/>
    <w:rsid w:val="0043368D"/>
    <w:rsid w:val="00435392"/>
    <w:rsid w:val="00441877"/>
    <w:rsid w:val="004425D1"/>
    <w:rsid w:val="004442A9"/>
    <w:rsid w:val="00451EAD"/>
    <w:rsid w:val="00453AEE"/>
    <w:rsid w:val="00455460"/>
    <w:rsid w:val="0046009D"/>
    <w:rsid w:val="00461714"/>
    <w:rsid w:val="004637E0"/>
    <w:rsid w:val="0046518D"/>
    <w:rsid w:val="00472678"/>
    <w:rsid w:val="00480E55"/>
    <w:rsid w:val="0048336F"/>
    <w:rsid w:val="00494CF1"/>
    <w:rsid w:val="004A35E4"/>
    <w:rsid w:val="004A4589"/>
    <w:rsid w:val="004B2733"/>
    <w:rsid w:val="004B46DF"/>
    <w:rsid w:val="004B5B4C"/>
    <w:rsid w:val="004C0BDF"/>
    <w:rsid w:val="004C13C5"/>
    <w:rsid w:val="004C2F60"/>
    <w:rsid w:val="004C457B"/>
    <w:rsid w:val="004D584E"/>
    <w:rsid w:val="004D79A3"/>
    <w:rsid w:val="004E1FC8"/>
    <w:rsid w:val="004E65AE"/>
    <w:rsid w:val="004F2EBF"/>
    <w:rsid w:val="004F5338"/>
    <w:rsid w:val="00510CEB"/>
    <w:rsid w:val="00514BE5"/>
    <w:rsid w:val="00515109"/>
    <w:rsid w:val="005161F2"/>
    <w:rsid w:val="0052189B"/>
    <w:rsid w:val="0053043D"/>
    <w:rsid w:val="005317EF"/>
    <w:rsid w:val="00531AF8"/>
    <w:rsid w:val="00533E50"/>
    <w:rsid w:val="00536C05"/>
    <w:rsid w:val="00541B91"/>
    <w:rsid w:val="00545B17"/>
    <w:rsid w:val="00553640"/>
    <w:rsid w:val="00557A2A"/>
    <w:rsid w:val="005609E4"/>
    <w:rsid w:val="0056295B"/>
    <w:rsid w:val="00563028"/>
    <w:rsid w:val="00563E96"/>
    <w:rsid w:val="00564D30"/>
    <w:rsid w:val="00571FF7"/>
    <w:rsid w:val="00574107"/>
    <w:rsid w:val="00577F29"/>
    <w:rsid w:val="005805C6"/>
    <w:rsid w:val="00580A0A"/>
    <w:rsid w:val="00580D62"/>
    <w:rsid w:val="0058186C"/>
    <w:rsid w:val="00591059"/>
    <w:rsid w:val="0059492B"/>
    <w:rsid w:val="00595300"/>
    <w:rsid w:val="00595CC6"/>
    <w:rsid w:val="005A0D61"/>
    <w:rsid w:val="005A29B6"/>
    <w:rsid w:val="005B0654"/>
    <w:rsid w:val="005B4C87"/>
    <w:rsid w:val="005C1341"/>
    <w:rsid w:val="005C34A1"/>
    <w:rsid w:val="005C47CC"/>
    <w:rsid w:val="005C6D05"/>
    <w:rsid w:val="005D22B6"/>
    <w:rsid w:val="005D530A"/>
    <w:rsid w:val="005E0245"/>
    <w:rsid w:val="005E154A"/>
    <w:rsid w:val="005F0114"/>
    <w:rsid w:val="005F1277"/>
    <w:rsid w:val="005F6B54"/>
    <w:rsid w:val="005F77A2"/>
    <w:rsid w:val="00600211"/>
    <w:rsid w:val="0060140B"/>
    <w:rsid w:val="00601DC9"/>
    <w:rsid w:val="00603AEC"/>
    <w:rsid w:val="006040BA"/>
    <w:rsid w:val="00606A6D"/>
    <w:rsid w:val="0061023E"/>
    <w:rsid w:val="00616A6F"/>
    <w:rsid w:val="0062794F"/>
    <w:rsid w:val="006300E9"/>
    <w:rsid w:val="00634C35"/>
    <w:rsid w:val="006440DF"/>
    <w:rsid w:val="0064775C"/>
    <w:rsid w:val="00651583"/>
    <w:rsid w:val="00653575"/>
    <w:rsid w:val="00654676"/>
    <w:rsid w:val="00663F4F"/>
    <w:rsid w:val="0066665C"/>
    <w:rsid w:val="006667A3"/>
    <w:rsid w:val="006670A0"/>
    <w:rsid w:val="006751B5"/>
    <w:rsid w:val="00676521"/>
    <w:rsid w:val="006768FE"/>
    <w:rsid w:val="00681AC2"/>
    <w:rsid w:val="00681D1D"/>
    <w:rsid w:val="0068346C"/>
    <w:rsid w:val="006911ED"/>
    <w:rsid w:val="0069649A"/>
    <w:rsid w:val="006A104A"/>
    <w:rsid w:val="006A60B6"/>
    <w:rsid w:val="006B1385"/>
    <w:rsid w:val="006B47B5"/>
    <w:rsid w:val="006B5B22"/>
    <w:rsid w:val="006C06A1"/>
    <w:rsid w:val="006C0AF7"/>
    <w:rsid w:val="006D2BA2"/>
    <w:rsid w:val="006D3CC4"/>
    <w:rsid w:val="006E06A6"/>
    <w:rsid w:val="006E3360"/>
    <w:rsid w:val="006E347F"/>
    <w:rsid w:val="006F255E"/>
    <w:rsid w:val="00704782"/>
    <w:rsid w:val="007058D2"/>
    <w:rsid w:val="00706E46"/>
    <w:rsid w:val="00707B52"/>
    <w:rsid w:val="007116A6"/>
    <w:rsid w:val="00717DCF"/>
    <w:rsid w:val="0072393E"/>
    <w:rsid w:val="00723B13"/>
    <w:rsid w:val="0073492F"/>
    <w:rsid w:val="00735065"/>
    <w:rsid w:val="007424E6"/>
    <w:rsid w:val="00750150"/>
    <w:rsid w:val="00751372"/>
    <w:rsid w:val="00752AE1"/>
    <w:rsid w:val="0075498F"/>
    <w:rsid w:val="00756051"/>
    <w:rsid w:val="00757CED"/>
    <w:rsid w:val="00761B73"/>
    <w:rsid w:val="007623E8"/>
    <w:rsid w:val="0076290E"/>
    <w:rsid w:val="00780BBC"/>
    <w:rsid w:val="00780D24"/>
    <w:rsid w:val="0078203D"/>
    <w:rsid w:val="00785EF8"/>
    <w:rsid w:val="00786257"/>
    <w:rsid w:val="007872FB"/>
    <w:rsid w:val="00794121"/>
    <w:rsid w:val="0079622E"/>
    <w:rsid w:val="007A0F2B"/>
    <w:rsid w:val="007B3C7E"/>
    <w:rsid w:val="007B7794"/>
    <w:rsid w:val="007B7C28"/>
    <w:rsid w:val="007C2B1E"/>
    <w:rsid w:val="007C3761"/>
    <w:rsid w:val="007C4391"/>
    <w:rsid w:val="007D4BFD"/>
    <w:rsid w:val="007D50AC"/>
    <w:rsid w:val="007D66E6"/>
    <w:rsid w:val="007E3691"/>
    <w:rsid w:val="007E3C6A"/>
    <w:rsid w:val="007E57B3"/>
    <w:rsid w:val="007E7D5B"/>
    <w:rsid w:val="007F0DE8"/>
    <w:rsid w:val="007F2C95"/>
    <w:rsid w:val="007F4CEE"/>
    <w:rsid w:val="007F7C63"/>
    <w:rsid w:val="00804368"/>
    <w:rsid w:val="00804C4E"/>
    <w:rsid w:val="00813DDD"/>
    <w:rsid w:val="0081403B"/>
    <w:rsid w:val="00822322"/>
    <w:rsid w:val="0082509F"/>
    <w:rsid w:val="008270FA"/>
    <w:rsid w:val="00827296"/>
    <w:rsid w:val="00830EB5"/>
    <w:rsid w:val="0083629E"/>
    <w:rsid w:val="00841A8B"/>
    <w:rsid w:val="00843002"/>
    <w:rsid w:val="00852621"/>
    <w:rsid w:val="00854678"/>
    <w:rsid w:val="00862815"/>
    <w:rsid w:val="008645AF"/>
    <w:rsid w:val="00866EA9"/>
    <w:rsid w:val="0086739C"/>
    <w:rsid w:val="00867AA1"/>
    <w:rsid w:val="008703BC"/>
    <w:rsid w:val="00871421"/>
    <w:rsid w:val="00872194"/>
    <w:rsid w:val="00873943"/>
    <w:rsid w:val="00875CAE"/>
    <w:rsid w:val="00876C3F"/>
    <w:rsid w:val="0088229A"/>
    <w:rsid w:val="0089088B"/>
    <w:rsid w:val="00891722"/>
    <w:rsid w:val="008933B4"/>
    <w:rsid w:val="008949E9"/>
    <w:rsid w:val="00894CE6"/>
    <w:rsid w:val="008A14F9"/>
    <w:rsid w:val="008A175E"/>
    <w:rsid w:val="008A3426"/>
    <w:rsid w:val="008A5175"/>
    <w:rsid w:val="008A522A"/>
    <w:rsid w:val="008A7612"/>
    <w:rsid w:val="008B229D"/>
    <w:rsid w:val="008B3F5D"/>
    <w:rsid w:val="008B4087"/>
    <w:rsid w:val="008B4190"/>
    <w:rsid w:val="008B6C80"/>
    <w:rsid w:val="008B7357"/>
    <w:rsid w:val="008B7DAB"/>
    <w:rsid w:val="008C3BE3"/>
    <w:rsid w:val="008D425D"/>
    <w:rsid w:val="008D7865"/>
    <w:rsid w:val="008E666A"/>
    <w:rsid w:val="008E69AE"/>
    <w:rsid w:val="008E6DEB"/>
    <w:rsid w:val="008E7262"/>
    <w:rsid w:val="008E72CC"/>
    <w:rsid w:val="008F2922"/>
    <w:rsid w:val="008F294F"/>
    <w:rsid w:val="008F660B"/>
    <w:rsid w:val="008F79BD"/>
    <w:rsid w:val="00901277"/>
    <w:rsid w:val="00901498"/>
    <w:rsid w:val="00901A4B"/>
    <w:rsid w:val="00902159"/>
    <w:rsid w:val="009022FB"/>
    <w:rsid w:val="00902431"/>
    <w:rsid w:val="00905373"/>
    <w:rsid w:val="009146AB"/>
    <w:rsid w:val="00915EA0"/>
    <w:rsid w:val="009164D7"/>
    <w:rsid w:val="009176C5"/>
    <w:rsid w:val="00921F90"/>
    <w:rsid w:val="00933471"/>
    <w:rsid w:val="00935C86"/>
    <w:rsid w:val="00943E04"/>
    <w:rsid w:val="00945954"/>
    <w:rsid w:val="00946548"/>
    <w:rsid w:val="00970545"/>
    <w:rsid w:val="009735DA"/>
    <w:rsid w:val="00973BF2"/>
    <w:rsid w:val="00974FCE"/>
    <w:rsid w:val="00975CB5"/>
    <w:rsid w:val="0098021F"/>
    <w:rsid w:val="0098225F"/>
    <w:rsid w:val="0098320D"/>
    <w:rsid w:val="00985931"/>
    <w:rsid w:val="00985FAD"/>
    <w:rsid w:val="0099062A"/>
    <w:rsid w:val="0099087A"/>
    <w:rsid w:val="009A0B56"/>
    <w:rsid w:val="009B2562"/>
    <w:rsid w:val="009B6025"/>
    <w:rsid w:val="009C434E"/>
    <w:rsid w:val="009D56D4"/>
    <w:rsid w:val="009D7ED4"/>
    <w:rsid w:val="009E6A4A"/>
    <w:rsid w:val="009E71F5"/>
    <w:rsid w:val="009F143A"/>
    <w:rsid w:val="009F1D78"/>
    <w:rsid w:val="009F2DA9"/>
    <w:rsid w:val="009F49E3"/>
    <w:rsid w:val="00A03469"/>
    <w:rsid w:val="00A05533"/>
    <w:rsid w:val="00A1402D"/>
    <w:rsid w:val="00A1406C"/>
    <w:rsid w:val="00A22DBE"/>
    <w:rsid w:val="00A254E9"/>
    <w:rsid w:val="00A278F4"/>
    <w:rsid w:val="00A302D8"/>
    <w:rsid w:val="00A310C6"/>
    <w:rsid w:val="00A41DD9"/>
    <w:rsid w:val="00A44EA7"/>
    <w:rsid w:val="00A51D4E"/>
    <w:rsid w:val="00A60215"/>
    <w:rsid w:val="00A60907"/>
    <w:rsid w:val="00A65397"/>
    <w:rsid w:val="00A7055C"/>
    <w:rsid w:val="00A72ADC"/>
    <w:rsid w:val="00A72C9B"/>
    <w:rsid w:val="00A74911"/>
    <w:rsid w:val="00A7586A"/>
    <w:rsid w:val="00A76B73"/>
    <w:rsid w:val="00A83ECF"/>
    <w:rsid w:val="00A841F8"/>
    <w:rsid w:val="00A8583C"/>
    <w:rsid w:val="00A86A33"/>
    <w:rsid w:val="00A95454"/>
    <w:rsid w:val="00A9690E"/>
    <w:rsid w:val="00AA0ED4"/>
    <w:rsid w:val="00AA1D27"/>
    <w:rsid w:val="00AA4929"/>
    <w:rsid w:val="00AA4C18"/>
    <w:rsid w:val="00AA500E"/>
    <w:rsid w:val="00AA6D57"/>
    <w:rsid w:val="00AB7BAD"/>
    <w:rsid w:val="00AC0843"/>
    <w:rsid w:val="00AC13FA"/>
    <w:rsid w:val="00AC2097"/>
    <w:rsid w:val="00AC32B7"/>
    <w:rsid w:val="00AC52B5"/>
    <w:rsid w:val="00AD03D4"/>
    <w:rsid w:val="00AD3D8F"/>
    <w:rsid w:val="00AD5AF4"/>
    <w:rsid w:val="00AD6A18"/>
    <w:rsid w:val="00AE2900"/>
    <w:rsid w:val="00AE2A42"/>
    <w:rsid w:val="00AE3418"/>
    <w:rsid w:val="00AE3F41"/>
    <w:rsid w:val="00AF0592"/>
    <w:rsid w:val="00AF51BC"/>
    <w:rsid w:val="00B02169"/>
    <w:rsid w:val="00B03328"/>
    <w:rsid w:val="00B03B1A"/>
    <w:rsid w:val="00B050FA"/>
    <w:rsid w:val="00B058CE"/>
    <w:rsid w:val="00B05BD3"/>
    <w:rsid w:val="00B15644"/>
    <w:rsid w:val="00B1647B"/>
    <w:rsid w:val="00B21E7A"/>
    <w:rsid w:val="00B2406C"/>
    <w:rsid w:val="00B25F15"/>
    <w:rsid w:val="00B436D6"/>
    <w:rsid w:val="00B449CD"/>
    <w:rsid w:val="00B468F4"/>
    <w:rsid w:val="00B47826"/>
    <w:rsid w:val="00B50126"/>
    <w:rsid w:val="00B51A57"/>
    <w:rsid w:val="00B533FE"/>
    <w:rsid w:val="00B55A5B"/>
    <w:rsid w:val="00B56194"/>
    <w:rsid w:val="00B605E9"/>
    <w:rsid w:val="00B65656"/>
    <w:rsid w:val="00B70714"/>
    <w:rsid w:val="00B70BD0"/>
    <w:rsid w:val="00B72888"/>
    <w:rsid w:val="00B73639"/>
    <w:rsid w:val="00B763CF"/>
    <w:rsid w:val="00B82CB8"/>
    <w:rsid w:val="00B860CA"/>
    <w:rsid w:val="00B9695C"/>
    <w:rsid w:val="00B96ABE"/>
    <w:rsid w:val="00BA0948"/>
    <w:rsid w:val="00BA4B54"/>
    <w:rsid w:val="00BA7D23"/>
    <w:rsid w:val="00BB3C51"/>
    <w:rsid w:val="00BB7762"/>
    <w:rsid w:val="00BD1E6A"/>
    <w:rsid w:val="00BD2E3F"/>
    <w:rsid w:val="00BD30EF"/>
    <w:rsid w:val="00BD6A11"/>
    <w:rsid w:val="00BD6DDB"/>
    <w:rsid w:val="00BE0CF7"/>
    <w:rsid w:val="00BE1C3A"/>
    <w:rsid w:val="00BE4825"/>
    <w:rsid w:val="00BF5FB5"/>
    <w:rsid w:val="00BF6037"/>
    <w:rsid w:val="00BF7012"/>
    <w:rsid w:val="00C00EE0"/>
    <w:rsid w:val="00C02477"/>
    <w:rsid w:val="00C04277"/>
    <w:rsid w:val="00C116AE"/>
    <w:rsid w:val="00C17724"/>
    <w:rsid w:val="00C2263D"/>
    <w:rsid w:val="00C27E53"/>
    <w:rsid w:val="00C30B1B"/>
    <w:rsid w:val="00C31F88"/>
    <w:rsid w:val="00C32542"/>
    <w:rsid w:val="00C36F04"/>
    <w:rsid w:val="00C40460"/>
    <w:rsid w:val="00C419A8"/>
    <w:rsid w:val="00C456C0"/>
    <w:rsid w:val="00C46A7F"/>
    <w:rsid w:val="00C47FB5"/>
    <w:rsid w:val="00C501EC"/>
    <w:rsid w:val="00C539E1"/>
    <w:rsid w:val="00C5453E"/>
    <w:rsid w:val="00C56557"/>
    <w:rsid w:val="00C669AC"/>
    <w:rsid w:val="00C6712C"/>
    <w:rsid w:val="00C73B77"/>
    <w:rsid w:val="00C74B9E"/>
    <w:rsid w:val="00C7656D"/>
    <w:rsid w:val="00C77E37"/>
    <w:rsid w:val="00C81442"/>
    <w:rsid w:val="00C816B9"/>
    <w:rsid w:val="00C83995"/>
    <w:rsid w:val="00C85EF7"/>
    <w:rsid w:val="00C869FC"/>
    <w:rsid w:val="00C92AE7"/>
    <w:rsid w:val="00C9386E"/>
    <w:rsid w:val="00C94837"/>
    <w:rsid w:val="00CA15BC"/>
    <w:rsid w:val="00CA24AF"/>
    <w:rsid w:val="00CA73ED"/>
    <w:rsid w:val="00CB0A26"/>
    <w:rsid w:val="00CB0E35"/>
    <w:rsid w:val="00CB4259"/>
    <w:rsid w:val="00CD013D"/>
    <w:rsid w:val="00CD52DD"/>
    <w:rsid w:val="00CD7041"/>
    <w:rsid w:val="00CE4A20"/>
    <w:rsid w:val="00CF218A"/>
    <w:rsid w:val="00CF41BE"/>
    <w:rsid w:val="00CF468B"/>
    <w:rsid w:val="00CF7FFD"/>
    <w:rsid w:val="00D0065F"/>
    <w:rsid w:val="00D04427"/>
    <w:rsid w:val="00D04819"/>
    <w:rsid w:val="00D07E60"/>
    <w:rsid w:val="00D12059"/>
    <w:rsid w:val="00D13491"/>
    <w:rsid w:val="00D24299"/>
    <w:rsid w:val="00D243D1"/>
    <w:rsid w:val="00D30038"/>
    <w:rsid w:val="00D326A3"/>
    <w:rsid w:val="00D36769"/>
    <w:rsid w:val="00D36F47"/>
    <w:rsid w:val="00D4132E"/>
    <w:rsid w:val="00D463CA"/>
    <w:rsid w:val="00D475B6"/>
    <w:rsid w:val="00D4777B"/>
    <w:rsid w:val="00D50CE3"/>
    <w:rsid w:val="00D531AA"/>
    <w:rsid w:val="00D57179"/>
    <w:rsid w:val="00D6095D"/>
    <w:rsid w:val="00D64742"/>
    <w:rsid w:val="00D67C0D"/>
    <w:rsid w:val="00D70848"/>
    <w:rsid w:val="00D709D2"/>
    <w:rsid w:val="00D75840"/>
    <w:rsid w:val="00D8376C"/>
    <w:rsid w:val="00D865F0"/>
    <w:rsid w:val="00D865FD"/>
    <w:rsid w:val="00D86620"/>
    <w:rsid w:val="00D910F6"/>
    <w:rsid w:val="00D92E5B"/>
    <w:rsid w:val="00D93268"/>
    <w:rsid w:val="00D94C5F"/>
    <w:rsid w:val="00D970FB"/>
    <w:rsid w:val="00D9735D"/>
    <w:rsid w:val="00DA2611"/>
    <w:rsid w:val="00DA634F"/>
    <w:rsid w:val="00DA7820"/>
    <w:rsid w:val="00DB557A"/>
    <w:rsid w:val="00DB6EA0"/>
    <w:rsid w:val="00DC0161"/>
    <w:rsid w:val="00DC4C95"/>
    <w:rsid w:val="00DC6440"/>
    <w:rsid w:val="00DC6B8D"/>
    <w:rsid w:val="00DC6DAF"/>
    <w:rsid w:val="00DC746D"/>
    <w:rsid w:val="00DD0943"/>
    <w:rsid w:val="00DD144C"/>
    <w:rsid w:val="00DD1D1B"/>
    <w:rsid w:val="00DD362B"/>
    <w:rsid w:val="00DD3B58"/>
    <w:rsid w:val="00DD4462"/>
    <w:rsid w:val="00DE1D40"/>
    <w:rsid w:val="00DE7D1B"/>
    <w:rsid w:val="00DF11BD"/>
    <w:rsid w:val="00DF52D3"/>
    <w:rsid w:val="00E02C3D"/>
    <w:rsid w:val="00E10701"/>
    <w:rsid w:val="00E15DF0"/>
    <w:rsid w:val="00E17F6C"/>
    <w:rsid w:val="00E20CF5"/>
    <w:rsid w:val="00E22106"/>
    <w:rsid w:val="00E265A8"/>
    <w:rsid w:val="00E319EC"/>
    <w:rsid w:val="00E37ADD"/>
    <w:rsid w:val="00E37C72"/>
    <w:rsid w:val="00E44CCA"/>
    <w:rsid w:val="00E4607B"/>
    <w:rsid w:val="00E4617F"/>
    <w:rsid w:val="00E52064"/>
    <w:rsid w:val="00E52B22"/>
    <w:rsid w:val="00E56EA1"/>
    <w:rsid w:val="00E652AF"/>
    <w:rsid w:val="00E701FB"/>
    <w:rsid w:val="00E739AE"/>
    <w:rsid w:val="00E806CF"/>
    <w:rsid w:val="00E815D7"/>
    <w:rsid w:val="00E8527E"/>
    <w:rsid w:val="00E860A7"/>
    <w:rsid w:val="00E87AC3"/>
    <w:rsid w:val="00E903E6"/>
    <w:rsid w:val="00E906E9"/>
    <w:rsid w:val="00E93FDE"/>
    <w:rsid w:val="00E94839"/>
    <w:rsid w:val="00E9517C"/>
    <w:rsid w:val="00E97D58"/>
    <w:rsid w:val="00E97F89"/>
    <w:rsid w:val="00EA0636"/>
    <w:rsid w:val="00EA13E3"/>
    <w:rsid w:val="00EA3D43"/>
    <w:rsid w:val="00EA42B1"/>
    <w:rsid w:val="00EA494D"/>
    <w:rsid w:val="00EA4E1B"/>
    <w:rsid w:val="00EA4F95"/>
    <w:rsid w:val="00EA6730"/>
    <w:rsid w:val="00EB3957"/>
    <w:rsid w:val="00EB3A0B"/>
    <w:rsid w:val="00EB4A3D"/>
    <w:rsid w:val="00EB56F6"/>
    <w:rsid w:val="00EB62AE"/>
    <w:rsid w:val="00EC247D"/>
    <w:rsid w:val="00EC2BE4"/>
    <w:rsid w:val="00EC3173"/>
    <w:rsid w:val="00EC4FDF"/>
    <w:rsid w:val="00EC5ECD"/>
    <w:rsid w:val="00EC652B"/>
    <w:rsid w:val="00EC72B1"/>
    <w:rsid w:val="00ED586A"/>
    <w:rsid w:val="00EE0BB7"/>
    <w:rsid w:val="00EE1FDA"/>
    <w:rsid w:val="00EE47EF"/>
    <w:rsid w:val="00EF3C21"/>
    <w:rsid w:val="00F01FDA"/>
    <w:rsid w:val="00F05EC6"/>
    <w:rsid w:val="00F0726A"/>
    <w:rsid w:val="00F07C64"/>
    <w:rsid w:val="00F13D3A"/>
    <w:rsid w:val="00F15127"/>
    <w:rsid w:val="00F15EDB"/>
    <w:rsid w:val="00F170A8"/>
    <w:rsid w:val="00F20594"/>
    <w:rsid w:val="00F21133"/>
    <w:rsid w:val="00F263BB"/>
    <w:rsid w:val="00F27939"/>
    <w:rsid w:val="00F30E8A"/>
    <w:rsid w:val="00F33E19"/>
    <w:rsid w:val="00F401A8"/>
    <w:rsid w:val="00F40F6C"/>
    <w:rsid w:val="00F43B65"/>
    <w:rsid w:val="00F504A9"/>
    <w:rsid w:val="00F51EE5"/>
    <w:rsid w:val="00F53083"/>
    <w:rsid w:val="00F5643C"/>
    <w:rsid w:val="00F630D1"/>
    <w:rsid w:val="00F6396B"/>
    <w:rsid w:val="00F64743"/>
    <w:rsid w:val="00F7055B"/>
    <w:rsid w:val="00F71F02"/>
    <w:rsid w:val="00F72D71"/>
    <w:rsid w:val="00F75E56"/>
    <w:rsid w:val="00F7620A"/>
    <w:rsid w:val="00F8126F"/>
    <w:rsid w:val="00F815DE"/>
    <w:rsid w:val="00F81DC9"/>
    <w:rsid w:val="00F83C56"/>
    <w:rsid w:val="00F93BC9"/>
    <w:rsid w:val="00F94464"/>
    <w:rsid w:val="00F949C8"/>
    <w:rsid w:val="00F95169"/>
    <w:rsid w:val="00F97B42"/>
    <w:rsid w:val="00FA0265"/>
    <w:rsid w:val="00FA2937"/>
    <w:rsid w:val="00FA5FAD"/>
    <w:rsid w:val="00FC6489"/>
    <w:rsid w:val="00FD0380"/>
    <w:rsid w:val="00FD0C98"/>
    <w:rsid w:val="00FD2ECF"/>
    <w:rsid w:val="00FD4E41"/>
    <w:rsid w:val="00FD5592"/>
    <w:rsid w:val="00FE1DD3"/>
    <w:rsid w:val="00FE3C87"/>
    <w:rsid w:val="00FF2029"/>
    <w:rsid w:val="00FF6B7F"/>
    <w:rsid w:val="00FF7208"/>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793F38"/>
  <w15:docId w15:val="{0E2D81DD-E7A9-43AF-835C-AD02013D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0C"/>
    <w:pPr>
      <w:spacing w:line="288" w:lineRule="auto"/>
      <w:jc w:val="both"/>
    </w:pPr>
    <w:rPr>
      <w:rFonts w:ascii="Arial" w:hAnsi="Arial"/>
      <w:sz w:val="20"/>
    </w:rPr>
  </w:style>
  <w:style w:type="paragraph" w:styleId="Heading1">
    <w:name w:val="heading 1"/>
    <w:basedOn w:val="Normal"/>
    <w:next w:val="Normal"/>
    <w:link w:val="Heading1Char"/>
    <w:uiPriority w:val="9"/>
    <w:qFormat/>
    <w:rsid w:val="00A7055C"/>
    <w:pPr>
      <w:keepNext/>
      <w:keepLines/>
      <w:numPr>
        <w:numId w:val="4"/>
      </w:numPr>
      <w:pBdr>
        <w:bottom w:val="single" w:sz="8" w:space="1" w:color="008B5B" w:themeColor="text2"/>
      </w:pBdr>
      <w:spacing w:before="240" w:after="240" w:line="240" w:lineRule="auto"/>
      <w:outlineLvl w:val="0"/>
    </w:pPr>
    <w:rPr>
      <w:rFonts w:eastAsiaTheme="majorEastAsia" w:cstheme="majorBidi"/>
      <w:b/>
      <w:bCs/>
      <w:caps/>
      <w:color w:val="008B5B" w:themeColor="text2"/>
      <w:sz w:val="28"/>
      <w:szCs w:val="28"/>
    </w:rPr>
  </w:style>
  <w:style w:type="paragraph" w:styleId="Heading2">
    <w:name w:val="heading 2"/>
    <w:basedOn w:val="Normal"/>
    <w:next w:val="Normal"/>
    <w:link w:val="Heading2Char"/>
    <w:uiPriority w:val="9"/>
    <w:unhideWhenUsed/>
    <w:qFormat/>
    <w:rsid w:val="00F05EC6"/>
    <w:pPr>
      <w:keepNext/>
      <w:keepLines/>
      <w:numPr>
        <w:ilvl w:val="1"/>
        <w:numId w:val="4"/>
      </w:numPr>
      <w:spacing w:before="200" w:after="0"/>
      <w:outlineLvl w:val="1"/>
    </w:pPr>
    <w:rPr>
      <w:rFonts w:eastAsiaTheme="majorEastAsia" w:cstheme="majorBidi"/>
      <w:b/>
      <w:bCs/>
      <w:color w:val="008B5B" w:themeColor="text2"/>
      <w:sz w:val="26"/>
      <w:szCs w:val="26"/>
    </w:rPr>
  </w:style>
  <w:style w:type="paragraph" w:styleId="Heading3">
    <w:name w:val="heading 3"/>
    <w:basedOn w:val="Normal"/>
    <w:next w:val="Normal"/>
    <w:link w:val="Heading3Char"/>
    <w:uiPriority w:val="9"/>
    <w:unhideWhenUsed/>
    <w:qFormat/>
    <w:rsid w:val="00F05EC6"/>
    <w:pPr>
      <w:keepNext/>
      <w:keepLines/>
      <w:numPr>
        <w:ilvl w:val="2"/>
        <w:numId w:val="4"/>
      </w:numPr>
      <w:spacing w:before="200" w:after="0"/>
      <w:outlineLvl w:val="2"/>
    </w:pPr>
    <w:rPr>
      <w:rFonts w:eastAsiaTheme="majorEastAsia" w:cstheme="majorBidi"/>
      <w:b/>
      <w:bCs/>
      <w:color w:val="008B5B" w:themeColor="text2"/>
    </w:rPr>
  </w:style>
  <w:style w:type="paragraph" w:styleId="Heading4">
    <w:name w:val="heading 4"/>
    <w:basedOn w:val="Normal"/>
    <w:next w:val="Normal"/>
    <w:link w:val="Heading4Char"/>
    <w:uiPriority w:val="9"/>
    <w:unhideWhenUsed/>
    <w:qFormat/>
    <w:rsid w:val="00F05EC6"/>
    <w:pPr>
      <w:keepNext/>
      <w:keepLines/>
      <w:numPr>
        <w:ilvl w:val="3"/>
        <w:numId w:val="4"/>
      </w:numPr>
      <w:spacing w:before="200" w:after="0"/>
      <w:outlineLvl w:val="3"/>
    </w:pPr>
    <w:rPr>
      <w:rFonts w:eastAsiaTheme="majorEastAsia" w:cstheme="majorBidi"/>
      <w:b/>
      <w:bCs/>
      <w:i/>
      <w:iCs/>
      <w:color w:val="008B5B" w:themeColor="text2"/>
    </w:rPr>
  </w:style>
  <w:style w:type="paragraph" w:styleId="Heading5">
    <w:name w:val="heading 5"/>
    <w:basedOn w:val="Normal"/>
    <w:next w:val="Normal"/>
    <w:link w:val="Heading5Char"/>
    <w:uiPriority w:val="9"/>
    <w:semiHidden/>
    <w:unhideWhenUsed/>
    <w:qFormat/>
    <w:rsid w:val="00F05EC6"/>
    <w:pPr>
      <w:keepNext/>
      <w:keepLines/>
      <w:numPr>
        <w:ilvl w:val="4"/>
        <w:numId w:val="4"/>
      </w:numPr>
      <w:spacing w:before="200" w:after="0"/>
      <w:outlineLvl w:val="4"/>
    </w:pPr>
    <w:rPr>
      <w:rFonts w:eastAsiaTheme="majorEastAsia" w:cstheme="majorBidi"/>
      <w:color w:val="008B5B" w:themeColor="text2"/>
    </w:rPr>
  </w:style>
  <w:style w:type="paragraph" w:styleId="Heading6">
    <w:name w:val="heading 6"/>
    <w:basedOn w:val="Normal"/>
    <w:next w:val="Normal"/>
    <w:link w:val="Heading6Char"/>
    <w:uiPriority w:val="9"/>
    <w:semiHidden/>
    <w:unhideWhenUsed/>
    <w:qFormat/>
    <w:rsid w:val="00082AA0"/>
    <w:pPr>
      <w:keepNext/>
      <w:keepLines/>
      <w:numPr>
        <w:ilvl w:val="5"/>
        <w:numId w:val="4"/>
      </w:numPr>
      <w:spacing w:before="200" w:after="0"/>
      <w:outlineLvl w:val="5"/>
    </w:pPr>
    <w:rPr>
      <w:rFonts w:asciiTheme="majorHAnsi" w:eastAsiaTheme="majorEastAsia" w:hAnsiTheme="majorHAnsi" w:cstheme="majorBidi"/>
      <w:i/>
      <w:iCs/>
      <w:color w:val="764901" w:themeColor="accent1" w:themeShade="7F"/>
    </w:rPr>
  </w:style>
  <w:style w:type="paragraph" w:styleId="Heading7">
    <w:name w:val="heading 7"/>
    <w:basedOn w:val="Normal"/>
    <w:next w:val="Normal"/>
    <w:link w:val="Heading7Char"/>
    <w:uiPriority w:val="9"/>
    <w:semiHidden/>
    <w:unhideWhenUsed/>
    <w:qFormat/>
    <w:rsid w:val="00082AA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2AA0"/>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82AA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2271"/>
    <w:pPr>
      <w:numPr>
        <w:numId w:val="10"/>
      </w:numPr>
      <w:contextualSpacing/>
    </w:pPr>
  </w:style>
  <w:style w:type="table" w:styleId="TableGrid">
    <w:name w:val="Table Grid"/>
    <w:basedOn w:val="TableNormal"/>
    <w:uiPriority w:val="59"/>
    <w:rsid w:val="005C6D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0F6001"/>
    <w:pPr>
      <w:spacing w:after="120" w:line="240" w:lineRule="auto"/>
      <w:contextualSpacing/>
      <w:jc w:val="center"/>
    </w:pPr>
    <w:rPr>
      <w:rFonts w:eastAsiaTheme="majorEastAsia" w:cstheme="majorBidi"/>
      <w:b/>
      <w:color w:val="006843" w:themeColor="text2" w:themeShade="BF"/>
      <w:spacing w:val="5"/>
      <w:kern w:val="28"/>
      <w:sz w:val="32"/>
      <w:szCs w:val="52"/>
    </w:rPr>
  </w:style>
  <w:style w:type="character" w:customStyle="1" w:styleId="TitleChar">
    <w:name w:val="Title Char"/>
    <w:basedOn w:val="DefaultParagraphFont"/>
    <w:link w:val="Title"/>
    <w:uiPriority w:val="10"/>
    <w:rsid w:val="000F6001"/>
    <w:rPr>
      <w:rFonts w:ascii="Arial" w:eastAsiaTheme="majorEastAsia" w:hAnsi="Arial" w:cstheme="majorBidi"/>
      <w:b/>
      <w:color w:val="006843" w:themeColor="text2" w:themeShade="BF"/>
      <w:spacing w:val="5"/>
      <w:kern w:val="28"/>
      <w:sz w:val="32"/>
      <w:szCs w:val="52"/>
    </w:rPr>
  </w:style>
  <w:style w:type="character" w:customStyle="1" w:styleId="Heading1Char">
    <w:name w:val="Heading 1 Char"/>
    <w:basedOn w:val="DefaultParagraphFont"/>
    <w:link w:val="Heading1"/>
    <w:uiPriority w:val="9"/>
    <w:rsid w:val="00A7055C"/>
    <w:rPr>
      <w:rFonts w:ascii="Arial" w:eastAsiaTheme="majorEastAsia" w:hAnsi="Arial" w:cstheme="majorBidi"/>
      <w:b/>
      <w:bCs/>
      <w:caps/>
      <w:color w:val="008B5B" w:themeColor="text2"/>
      <w:sz w:val="28"/>
      <w:szCs w:val="28"/>
    </w:rPr>
  </w:style>
  <w:style w:type="character" w:customStyle="1" w:styleId="Heading2Char">
    <w:name w:val="Heading 2 Char"/>
    <w:basedOn w:val="DefaultParagraphFont"/>
    <w:link w:val="Heading2"/>
    <w:uiPriority w:val="9"/>
    <w:rsid w:val="00F05EC6"/>
    <w:rPr>
      <w:rFonts w:ascii="Arial" w:eastAsiaTheme="majorEastAsia" w:hAnsi="Arial" w:cstheme="majorBidi"/>
      <w:b/>
      <w:bCs/>
      <w:color w:val="008B5B" w:themeColor="text2"/>
      <w:sz w:val="26"/>
      <w:szCs w:val="26"/>
    </w:rPr>
  </w:style>
  <w:style w:type="character" w:customStyle="1" w:styleId="Heading3Char">
    <w:name w:val="Heading 3 Char"/>
    <w:basedOn w:val="DefaultParagraphFont"/>
    <w:link w:val="Heading3"/>
    <w:uiPriority w:val="9"/>
    <w:rsid w:val="00F05EC6"/>
    <w:rPr>
      <w:rFonts w:ascii="Arial" w:eastAsiaTheme="majorEastAsia" w:hAnsi="Arial" w:cstheme="majorBidi"/>
      <w:b/>
      <w:bCs/>
      <w:color w:val="008B5B" w:themeColor="text2"/>
      <w:sz w:val="20"/>
    </w:rPr>
  </w:style>
  <w:style w:type="character" w:customStyle="1" w:styleId="Heading4Char">
    <w:name w:val="Heading 4 Char"/>
    <w:basedOn w:val="DefaultParagraphFont"/>
    <w:link w:val="Heading4"/>
    <w:uiPriority w:val="9"/>
    <w:rsid w:val="00F05EC6"/>
    <w:rPr>
      <w:rFonts w:ascii="Arial" w:eastAsiaTheme="majorEastAsia" w:hAnsi="Arial" w:cstheme="majorBidi"/>
      <w:b/>
      <w:bCs/>
      <w:i/>
      <w:iCs/>
      <w:color w:val="008B5B" w:themeColor="text2"/>
      <w:sz w:val="20"/>
    </w:rPr>
  </w:style>
  <w:style w:type="character" w:customStyle="1" w:styleId="Heading5Char">
    <w:name w:val="Heading 5 Char"/>
    <w:basedOn w:val="DefaultParagraphFont"/>
    <w:link w:val="Heading5"/>
    <w:uiPriority w:val="9"/>
    <w:semiHidden/>
    <w:rsid w:val="00F05EC6"/>
    <w:rPr>
      <w:rFonts w:ascii="Arial" w:eastAsiaTheme="majorEastAsia" w:hAnsi="Arial" w:cstheme="majorBidi"/>
      <w:color w:val="008B5B" w:themeColor="text2"/>
      <w:sz w:val="20"/>
    </w:rPr>
  </w:style>
  <w:style w:type="character" w:customStyle="1" w:styleId="Heading6Char">
    <w:name w:val="Heading 6 Char"/>
    <w:basedOn w:val="DefaultParagraphFont"/>
    <w:link w:val="Heading6"/>
    <w:uiPriority w:val="9"/>
    <w:semiHidden/>
    <w:rsid w:val="00082AA0"/>
    <w:rPr>
      <w:rFonts w:asciiTheme="majorHAnsi" w:eastAsiaTheme="majorEastAsia" w:hAnsiTheme="majorHAnsi" w:cstheme="majorBidi"/>
      <w:i/>
      <w:iCs/>
      <w:color w:val="764901" w:themeColor="accent1" w:themeShade="7F"/>
      <w:sz w:val="20"/>
    </w:rPr>
  </w:style>
  <w:style w:type="character" w:customStyle="1" w:styleId="Heading7Char">
    <w:name w:val="Heading 7 Char"/>
    <w:basedOn w:val="DefaultParagraphFont"/>
    <w:link w:val="Heading7"/>
    <w:uiPriority w:val="9"/>
    <w:semiHidden/>
    <w:rsid w:val="00082AA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82A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2AA0"/>
    <w:rPr>
      <w:rFonts w:asciiTheme="majorHAnsi" w:eastAsiaTheme="majorEastAsia" w:hAnsiTheme="majorHAnsi" w:cstheme="majorBidi"/>
      <w:i/>
      <w:iCs/>
      <w:color w:val="404040" w:themeColor="text1" w:themeTint="BF"/>
      <w:sz w:val="20"/>
      <w:szCs w:val="20"/>
    </w:rPr>
  </w:style>
  <w:style w:type="table" w:customStyle="1" w:styleId="LightShading-Accent11">
    <w:name w:val="Light Shading - Accent 11"/>
    <w:basedOn w:val="TableNormal"/>
    <w:uiPriority w:val="60"/>
    <w:rsid w:val="0012640B"/>
    <w:pPr>
      <w:spacing w:after="0" w:line="240" w:lineRule="auto"/>
    </w:pPr>
    <w:rPr>
      <w:color w:val="B26E01" w:themeColor="accent1" w:themeShade="BF"/>
    </w:rPr>
    <w:tblPr>
      <w:tblStyleRowBandSize w:val="1"/>
      <w:tblStyleColBandSize w:val="1"/>
      <w:tblBorders>
        <w:top w:val="single" w:sz="8" w:space="0" w:color="EF9402" w:themeColor="accent1"/>
        <w:bottom w:val="single" w:sz="8" w:space="0" w:color="EF9402" w:themeColor="accent1"/>
      </w:tblBorders>
    </w:tblPr>
    <w:tblStylePr w:type="firstRow">
      <w:pPr>
        <w:spacing w:before="0" w:after="0" w:line="240" w:lineRule="auto"/>
      </w:pPr>
      <w:rPr>
        <w:b/>
        <w:bCs/>
      </w:rPr>
      <w:tblPr/>
      <w:tcPr>
        <w:tcBorders>
          <w:top w:val="single" w:sz="8" w:space="0" w:color="EF9402" w:themeColor="accent1"/>
          <w:left w:val="nil"/>
          <w:bottom w:val="single" w:sz="8" w:space="0" w:color="EF9402" w:themeColor="accent1"/>
          <w:right w:val="nil"/>
          <w:insideH w:val="nil"/>
          <w:insideV w:val="nil"/>
        </w:tcBorders>
      </w:tcPr>
    </w:tblStylePr>
    <w:tblStylePr w:type="lastRow">
      <w:pPr>
        <w:spacing w:before="0" w:after="0" w:line="240" w:lineRule="auto"/>
      </w:pPr>
      <w:rPr>
        <w:b/>
        <w:bCs/>
      </w:rPr>
      <w:tblPr/>
      <w:tcPr>
        <w:tcBorders>
          <w:top w:val="single" w:sz="8" w:space="0" w:color="EF9402" w:themeColor="accent1"/>
          <w:left w:val="nil"/>
          <w:bottom w:val="single" w:sz="8" w:space="0" w:color="EF940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5BC" w:themeFill="accent1" w:themeFillTint="3F"/>
      </w:tcPr>
    </w:tblStylePr>
    <w:tblStylePr w:type="band1Horz">
      <w:tblPr/>
      <w:tcPr>
        <w:tcBorders>
          <w:left w:val="nil"/>
          <w:right w:val="nil"/>
          <w:insideH w:val="nil"/>
          <w:insideV w:val="nil"/>
        </w:tcBorders>
        <w:shd w:val="clear" w:color="auto" w:fill="FEE5BC" w:themeFill="accent1" w:themeFillTint="3F"/>
      </w:tcPr>
    </w:tblStylePr>
  </w:style>
  <w:style w:type="paragraph" w:styleId="BalloonText">
    <w:name w:val="Balloon Text"/>
    <w:basedOn w:val="Normal"/>
    <w:link w:val="BalloonTextChar"/>
    <w:uiPriority w:val="99"/>
    <w:semiHidden/>
    <w:unhideWhenUsed/>
    <w:rsid w:val="00654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76"/>
    <w:rPr>
      <w:rFonts w:ascii="Tahoma" w:hAnsi="Tahoma" w:cs="Tahoma"/>
      <w:sz w:val="16"/>
      <w:szCs w:val="16"/>
    </w:rPr>
  </w:style>
  <w:style w:type="paragraph" w:styleId="FootnoteText">
    <w:name w:val="footnote text"/>
    <w:basedOn w:val="Normal"/>
    <w:link w:val="FootnoteTextChar"/>
    <w:uiPriority w:val="99"/>
    <w:semiHidden/>
    <w:unhideWhenUsed/>
    <w:rsid w:val="00B2406C"/>
    <w:pPr>
      <w:spacing w:after="0" w:line="240" w:lineRule="auto"/>
    </w:pPr>
    <w:rPr>
      <w:szCs w:val="20"/>
    </w:rPr>
  </w:style>
  <w:style w:type="character" w:customStyle="1" w:styleId="FootnoteTextChar">
    <w:name w:val="Footnote Text Char"/>
    <w:basedOn w:val="DefaultParagraphFont"/>
    <w:link w:val="FootnoteText"/>
    <w:uiPriority w:val="99"/>
    <w:semiHidden/>
    <w:rsid w:val="00B2406C"/>
    <w:rPr>
      <w:rFonts w:ascii="Garamond" w:hAnsi="Garamond"/>
      <w:sz w:val="20"/>
      <w:szCs w:val="20"/>
    </w:rPr>
  </w:style>
  <w:style w:type="character" w:styleId="FootnoteReference">
    <w:name w:val="footnote reference"/>
    <w:basedOn w:val="DefaultParagraphFont"/>
    <w:uiPriority w:val="99"/>
    <w:semiHidden/>
    <w:unhideWhenUsed/>
    <w:rsid w:val="00B2406C"/>
    <w:rPr>
      <w:vertAlign w:val="superscript"/>
    </w:rPr>
  </w:style>
  <w:style w:type="paragraph" w:styleId="IntenseQuote">
    <w:name w:val="Intense Quote"/>
    <w:basedOn w:val="Normal"/>
    <w:next w:val="Normal"/>
    <w:link w:val="IntenseQuoteChar"/>
    <w:uiPriority w:val="30"/>
    <w:qFormat/>
    <w:rsid w:val="00C669AC"/>
    <w:pPr>
      <w:pBdr>
        <w:top w:val="single" w:sz="4" w:space="3" w:color="FED594" w:themeColor="accent1" w:themeTint="66"/>
        <w:bottom w:val="single" w:sz="4" w:space="1" w:color="FED594" w:themeColor="accent1" w:themeTint="66"/>
      </w:pBdr>
      <w:spacing w:before="240" w:after="240"/>
      <w:ind w:left="936" w:right="936"/>
    </w:pPr>
    <w:rPr>
      <w:b/>
      <w:bCs/>
      <w:i/>
      <w:iCs/>
      <w:color w:val="774A01" w:themeColor="accent1" w:themeShade="80"/>
    </w:rPr>
  </w:style>
  <w:style w:type="character" w:customStyle="1" w:styleId="IntenseQuoteChar">
    <w:name w:val="Intense Quote Char"/>
    <w:basedOn w:val="DefaultParagraphFont"/>
    <w:link w:val="IntenseQuote"/>
    <w:uiPriority w:val="30"/>
    <w:rsid w:val="00C669AC"/>
    <w:rPr>
      <w:rFonts w:ascii="Garamond" w:hAnsi="Garamond"/>
      <w:b/>
      <w:bCs/>
      <w:i/>
      <w:iCs/>
      <w:color w:val="774A01" w:themeColor="accent1" w:themeShade="80"/>
    </w:rPr>
  </w:style>
  <w:style w:type="paragraph" w:styleId="Bibliography">
    <w:name w:val="Bibliography"/>
    <w:basedOn w:val="Normal"/>
    <w:next w:val="Normal"/>
    <w:uiPriority w:val="37"/>
    <w:unhideWhenUsed/>
    <w:rsid w:val="00E44CCA"/>
  </w:style>
  <w:style w:type="character" w:styleId="BookTitle">
    <w:name w:val="Book Title"/>
    <w:basedOn w:val="DefaultParagraphFont"/>
    <w:uiPriority w:val="33"/>
    <w:qFormat/>
    <w:rsid w:val="00E44CCA"/>
    <w:rPr>
      <w:b/>
      <w:bCs/>
      <w:smallCaps/>
      <w:spacing w:val="5"/>
    </w:rPr>
  </w:style>
  <w:style w:type="character" w:styleId="IntenseReference">
    <w:name w:val="Intense Reference"/>
    <w:basedOn w:val="DefaultParagraphFont"/>
    <w:uiPriority w:val="32"/>
    <w:qFormat/>
    <w:rsid w:val="00E44CCA"/>
    <w:rPr>
      <w:b/>
      <w:bCs/>
      <w:smallCaps/>
      <w:color w:val="9BBB59" w:themeColor="accent2"/>
      <w:spacing w:val="5"/>
      <w:u w:val="single"/>
    </w:rPr>
  </w:style>
  <w:style w:type="paragraph" w:styleId="Caption">
    <w:name w:val="caption"/>
    <w:basedOn w:val="Normal"/>
    <w:next w:val="Normal"/>
    <w:uiPriority w:val="35"/>
    <w:unhideWhenUsed/>
    <w:qFormat/>
    <w:rsid w:val="00B02169"/>
    <w:pPr>
      <w:spacing w:before="240" w:line="240" w:lineRule="auto"/>
      <w:ind w:left="170" w:right="170"/>
      <w:jc w:val="center"/>
    </w:pPr>
    <w:rPr>
      <w:bCs/>
      <w:color w:val="008B5B" w:themeColor="text2"/>
      <w:szCs w:val="18"/>
    </w:rPr>
  </w:style>
  <w:style w:type="paragraph" w:styleId="Header">
    <w:name w:val="header"/>
    <w:basedOn w:val="Normal"/>
    <w:link w:val="HeaderChar"/>
    <w:unhideWhenUsed/>
    <w:rsid w:val="00A96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0E"/>
    <w:rPr>
      <w:rFonts w:ascii="Garamond" w:hAnsi="Garamond"/>
    </w:rPr>
  </w:style>
  <w:style w:type="paragraph" w:styleId="Footer">
    <w:name w:val="footer"/>
    <w:basedOn w:val="Normal"/>
    <w:link w:val="FooterChar"/>
    <w:uiPriority w:val="99"/>
    <w:unhideWhenUsed/>
    <w:rsid w:val="00A96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0E"/>
    <w:rPr>
      <w:rFonts w:ascii="Garamond" w:hAnsi="Garamond"/>
    </w:rPr>
  </w:style>
  <w:style w:type="paragraph" w:styleId="Subtitle">
    <w:name w:val="Subtitle"/>
    <w:basedOn w:val="Normal"/>
    <w:next w:val="Normal"/>
    <w:link w:val="SubtitleChar"/>
    <w:uiPriority w:val="11"/>
    <w:qFormat/>
    <w:rsid w:val="000F6001"/>
    <w:pPr>
      <w:numPr>
        <w:ilvl w:val="1"/>
      </w:numPr>
      <w:spacing w:after="0"/>
      <w:jc w:val="center"/>
    </w:pPr>
    <w:rPr>
      <w:rFonts w:eastAsiaTheme="majorEastAsia" w:cstheme="majorBidi"/>
      <w:b/>
      <w:iCs/>
      <w:color w:val="008B5B" w:themeColor="text2"/>
      <w:spacing w:val="15"/>
      <w:sz w:val="24"/>
      <w:szCs w:val="24"/>
    </w:rPr>
  </w:style>
  <w:style w:type="character" w:customStyle="1" w:styleId="SubtitleChar">
    <w:name w:val="Subtitle Char"/>
    <w:basedOn w:val="DefaultParagraphFont"/>
    <w:link w:val="Subtitle"/>
    <w:uiPriority w:val="11"/>
    <w:rsid w:val="000F6001"/>
    <w:rPr>
      <w:rFonts w:ascii="Arial" w:eastAsiaTheme="majorEastAsia" w:hAnsi="Arial" w:cstheme="majorBidi"/>
      <w:b/>
      <w:iCs/>
      <w:color w:val="008B5B" w:themeColor="text2"/>
      <w:spacing w:val="15"/>
      <w:sz w:val="24"/>
      <w:szCs w:val="24"/>
    </w:rPr>
  </w:style>
  <w:style w:type="character" w:styleId="Hyperlink">
    <w:name w:val="Hyperlink"/>
    <w:basedOn w:val="DefaultParagraphFont"/>
    <w:uiPriority w:val="99"/>
    <w:unhideWhenUsed/>
    <w:rsid w:val="00DD144C"/>
    <w:rPr>
      <w:color w:val="007E4F"/>
      <w:u w:val="single"/>
    </w:rPr>
  </w:style>
  <w:style w:type="character" w:styleId="PlaceholderText">
    <w:name w:val="Placeholder Text"/>
    <w:basedOn w:val="DefaultParagraphFont"/>
    <w:uiPriority w:val="99"/>
    <w:semiHidden/>
    <w:rsid w:val="00A83ECF"/>
    <w:rPr>
      <w:color w:val="808080"/>
    </w:rPr>
  </w:style>
  <w:style w:type="paragraph" w:styleId="NoSpacing">
    <w:name w:val="No Spacing"/>
    <w:basedOn w:val="Normal"/>
    <w:uiPriority w:val="1"/>
    <w:qFormat/>
    <w:rsid w:val="00681D1D"/>
    <w:pPr>
      <w:spacing w:after="0" w:line="240" w:lineRule="auto"/>
    </w:pPr>
  </w:style>
  <w:style w:type="paragraph" w:customStyle="1" w:styleId="ListNumbers">
    <w:name w:val="List Numbers"/>
    <w:basedOn w:val="ListParagraph"/>
    <w:link w:val="NumberListChar"/>
    <w:qFormat/>
    <w:rsid w:val="00372271"/>
    <w:pPr>
      <w:numPr>
        <w:numId w:val="14"/>
      </w:numPr>
      <w:ind w:left="993"/>
    </w:pPr>
  </w:style>
  <w:style w:type="paragraph" w:customStyle="1" w:styleId="ListBullets">
    <w:name w:val="List Bullets"/>
    <w:basedOn w:val="ListParagraph"/>
    <w:link w:val="ListBulletsChar"/>
    <w:qFormat/>
    <w:rsid w:val="00372271"/>
    <w:pPr>
      <w:numPr>
        <w:numId w:val="12"/>
      </w:numPr>
      <w:ind w:left="993"/>
    </w:pPr>
  </w:style>
  <w:style w:type="character" w:customStyle="1" w:styleId="ListParagraphChar">
    <w:name w:val="List Paragraph Char"/>
    <w:basedOn w:val="DefaultParagraphFont"/>
    <w:link w:val="ListParagraph"/>
    <w:uiPriority w:val="34"/>
    <w:rsid w:val="00372271"/>
    <w:rPr>
      <w:rFonts w:ascii="Garamond" w:hAnsi="Garamond"/>
    </w:rPr>
  </w:style>
  <w:style w:type="character" w:customStyle="1" w:styleId="NumberListChar">
    <w:name w:val="Number List Char"/>
    <w:basedOn w:val="ListParagraphChar"/>
    <w:link w:val="ListNumbers"/>
    <w:rsid w:val="00372271"/>
    <w:rPr>
      <w:rFonts w:ascii="Garamond" w:hAnsi="Garamond"/>
    </w:rPr>
  </w:style>
  <w:style w:type="character" w:customStyle="1" w:styleId="ListBulletsChar">
    <w:name w:val="List Bullets Char"/>
    <w:basedOn w:val="ListParagraphChar"/>
    <w:link w:val="ListBullets"/>
    <w:rsid w:val="00372271"/>
    <w:rPr>
      <w:rFonts w:ascii="Garamond" w:hAnsi="Garamond"/>
    </w:rPr>
  </w:style>
  <w:style w:type="paragraph" w:customStyle="1" w:styleId="FigureImage">
    <w:name w:val="Figure/Image"/>
    <w:basedOn w:val="Normal"/>
    <w:link w:val="FigureImageChar"/>
    <w:qFormat/>
    <w:rsid w:val="00876C3F"/>
    <w:pPr>
      <w:jc w:val="center"/>
    </w:pPr>
    <w:rPr>
      <w:noProof/>
      <w:lang w:eastAsia="en-GB"/>
    </w:rPr>
  </w:style>
  <w:style w:type="character" w:customStyle="1" w:styleId="FigureImageChar">
    <w:name w:val="Figure/Image Char"/>
    <w:basedOn w:val="DefaultParagraphFont"/>
    <w:link w:val="FigureImage"/>
    <w:rsid w:val="00876C3F"/>
    <w:rPr>
      <w:rFonts w:ascii="Garamond" w:hAnsi="Garamond"/>
      <w:noProof/>
      <w:lang w:eastAsia="en-GB"/>
    </w:rPr>
  </w:style>
  <w:style w:type="paragraph" w:customStyle="1" w:styleId="Algorithm">
    <w:name w:val="Algorithm"/>
    <w:basedOn w:val="Normal"/>
    <w:link w:val="AlgorithmChar"/>
    <w:qFormat/>
    <w:rsid w:val="00F05EC6"/>
    <w:pPr>
      <w:pBdr>
        <w:top w:val="single" w:sz="8" w:space="1" w:color="008B5B" w:themeColor="text2"/>
        <w:bottom w:val="single" w:sz="8" w:space="1" w:color="008B5B" w:themeColor="text2"/>
      </w:pBdr>
      <w:shd w:val="clear" w:color="auto" w:fill="F2F2F2" w:themeFill="background1" w:themeFillShade="F2"/>
      <w:ind w:left="170" w:right="170"/>
      <w:jc w:val="left"/>
    </w:pPr>
    <w:rPr>
      <w:rFonts w:ascii="Lucida Console" w:hAnsi="Lucida Console"/>
      <w:sz w:val="18"/>
    </w:rPr>
  </w:style>
  <w:style w:type="character" w:customStyle="1" w:styleId="AlgorithmChar">
    <w:name w:val="Algorithm Char"/>
    <w:basedOn w:val="DefaultParagraphFont"/>
    <w:link w:val="Algorithm"/>
    <w:rsid w:val="00F05EC6"/>
    <w:rPr>
      <w:rFonts w:ascii="Lucida Console" w:hAnsi="Lucida Console"/>
      <w:sz w:val="18"/>
      <w:shd w:val="clear" w:color="auto" w:fill="F2F2F2" w:themeFill="background1" w:themeFillShade="F2"/>
    </w:rPr>
  </w:style>
  <w:style w:type="character" w:styleId="CommentReference">
    <w:name w:val="annotation reference"/>
    <w:basedOn w:val="DefaultParagraphFont"/>
    <w:uiPriority w:val="99"/>
    <w:semiHidden/>
    <w:unhideWhenUsed/>
    <w:rsid w:val="004015BC"/>
    <w:rPr>
      <w:sz w:val="16"/>
      <w:szCs w:val="16"/>
    </w:rPr>
  </w:style>
  <w:style w:type="paragraph" w:styleId="CommentText">
    <w:name w:val="annotation text"/>
    <w:basedOn w:val="Normal"/>
    <w:link w:val="CommentTextChar"/>
    <w:uiPriority w:val="99"/>
    <w:semiHidden/>
    <w:unhideWhenUsed/>
    <w:rsid w:val="004015BC"/>
    <w:pPr>
      <w:spacing w:line="240" w:lineRule="auto"/>
    </w:pPr>
    <w:rPr>
      <w:szCs w:val="20"/>
    </w:rPr>
  </w:style>
  <w:style w:type="character" w:customStyle="1" w:styleId="CommentTextChar">
    <w:name w:val="Comment Text Char"/>
    <w:basedOn w:val="DefaultParagraphFont"/>
    <w:link w:val="CommentText"/>
    <w:uiPriority w:val="99"/>
    <w:semiHidden/>
    <w:rsid w:val="004015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15BC"/>
    <w:rPr>
      <w:b/>
      <w:bCs/>
    </w:rPr>
  </w:style>
  <w:style w:type="character" w:customStyle="1" w:styleId="CommentSubjectChar">
    <w:name w:val="Comment Subject Char"/>
    <w:basedOn w:val="CommentTextChar"/>
    <w:link w:val="CommentSubject"/>
    <w:uiPriority w:val="99"/>
    <w:semiHidden/>
    <w:rsid w:val="004015BC"/>
    <w:rPr>
      <w:rFonts w:ascii="Arial" w:hAnsi="Arial"/>
      <w:b/>
      <w:bCs/>
      <w:sz w:val="20"/>
      <w:szCs w:val="20"/>
    </w:rPr>
  </w:style>
  <w:style w:type="character" w:styleId="Strong">
    <w:name w:val="Strong"/>
    <w:basedOn w:val="DefaultParagraphFont"/>
    <w:uiPriority w:val="22"/>
    <w:qFormat/>
    <w:rsid w:val="00B05BD3"/>
    <w:rPr>
      <w:b/>
      <w:bCs/>
    </w:rPr>
  </w:style>
  <w:style w:type="character" w:styleId="FollowedHyperlink">
    <w:name w:val="FollowedHyperlink"/>
    <w:basedOn w:val="DefaultParagraphFont"/>
    <w:uiPriority w:val="99"/>
    <w:semiHidden/>
    <w:unhideWhenUsed/>
    <w:rsid w:val="00C30B1B"/>
    <w:rPr>
      <w:color w:val="800080" w:themeColor="followedHyperlink"/>
      <w:u w:val="single"/>
    </w:rPr>
  </w:style>
  <w:style w:type="character" w:styleId="PageNumber">
    <w:name w:val="page number"/>
    <w:basedOn w:val="DefaultParagraphFont"/>
    <w:rsid w:val="002C52F4"/>
  </w:style>
  <w:style w:type="paragraph" w:customStyle="1" w:styleId="Reference">
    <w:name w:val="Reference"/>
    <w:basedOn w:val="Normal"/>
    <w:autoRedefine/>
    <w:rsid w:val="002C52F4"/>
    <w:pPr>
      <w:keepNext/>
      <w:spacing w:after="0" w:line="240" w:lineRule="auto"/>
      <w:ind w:left="540" w:hanging="540"/>
      <w:jc w:val="left"/>
    </w:pPr>
    <w:rPr>
      <w:rFonts w:ascii="Times New Roman" w:eastAsia="Times New Roman" w:hAnsi="Times New Roman" w:cs="Times New Roman"/>
      <w:szCs w:val="20"/>
      <w:lang w:val="fr-FR" w:eastAsia="fr-FR"/>
    </w:rPr>
  </w:style>
  <w:style w:type="character" w:customStyle="1" w:styleId="UnresolvedMention1">
    <w:name w:val="Unresolved Mention1"/>
    <w:basedOn w:val="DefaultParagraphFont"/>
    <w:uiPriority w:val="99"/>
    <w:semiHidden/>
    <w:unhideWhenUsed/>
    <w:rsid w:val="00C47FB5"/>
    <w:rPr>
      <w:color w:val="605E5C"/>
      <w:shd w:val="clear" w:color="auto" w:fill="E1DFDD"/>
    </w:rPr>
  </w:style>
  <w:style w:type="paragraph" w:styleId="Revision">
    <w:name w:val="Revision"/>
    <w:hidden/>
    <w:uiPriority w:val="99"/>
    <w:semiHidden/>
    <w:rsid w:val="00E652AF"/>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17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21490">
      <w:bodyDiv w:val="1"/>
      <w:marLeft w:val="0"/>
      <w:marRight w:val="0"/>
      <w:marTop w:val="0"/>
      <w:marBottom w:val="0"/>
      <w:divBdr>
        <w:top w:val="none" w:sz="0" w:space="0" w:color="auto"/>
        <w:left w:val="none" w:sz="0" w:space="0" w:color="auto"/>
        <w:bottom w:val="none" w:sz="0" w:space="0" w:color="auto"/>
        <w:right w:val="none" w:sz="0" w:space="0" w:color="auto"/>
      </w:divBdr>
    </w:div>
    <w:div w:id="494881375">
      <w:bodyDiv w:val="1"/>
      <w:marLeft w:val="0"/>
      <w:marRight w:val="0"/>
      <w:marTop w:val="0"/>
      <w:marBottom w:val="0"/>
      <w:divBdr>
        <w:top w:val="none" w:sz="0" w:space="0" w:color="auto"/>
        <w:left w:val="none" w:sz="0" w:space="0" w:color="auto"/>
        <w:bottom w:val="none" w:sz="0" w:space="0" w:color="auto"/>
        <w:right w:val="none" w:sz="0" w:space="0" w:color="auto"/>
      </w:divBdr>
      <w:divsChild>
        <w:div w:id="208424321">
          <w:marLeft w:val="0"/>
          <w:marRight w:val="0"/>
          <w:marTop w:val="0"/>
          <w:marBottom w:val="0"/>
          <w:divBdr>
            <w:top w:val="none" w:sz="0" w:space="0" w:color="auto"/>
            <w:left w:val="none" w:sz="0" w:space="0" w:color="auto"/>
            <w:bottom w:val="none" w:sz="0" w:space="0" w:color="auto"/>
            <w:right w:val="none" w:sz="0" w:space="0" w:color="auto"/>
          </w:divBdr>
        </w:div>
        <w:div w:id="1068310573">
          <w:marLeft w:val="0"/>
          <w:marRight w:val="0"/>
          <w:marTop w:val="0"/>
          <w:marBottom w:val="0"/>
          <w:divBdr>
            <w:top w:val="none" w:sz="0" w:space="0" w:color="auto"/>
            <w:left w:val="none" w:sz="0" w:space="0" w:color="auto"/>
            <w:bottom w:val="none" w:sz="0" w:space="0" w:color="auto"/>
            <w:right w:val="none" w:sz="0" w:space="0" w:color="auto"/>
          </w:divBdr>
          <w:divsChild>
            <w:div w:id="2042238491">
              <w:marLeft w:val="0"/>
              <w:marRight w:val="0"/>
              <w:marTop w:val="0"/>
              <w:marBottom w:val="0"/>
              <w:divBdr>
                <w:top w:val="none" w:sz="0" w:space="0" w:color="auto"/>
                <w:left w:val="none" w:sz="0" w:space="0" w:color="auto"/>
                <w:bottom w:val="none" w:sz="0" w:space="0" w:color="auto"/>
                <w:right w:val="none" w:sz="0" w:space="0" w:color="auto"/>
              </w:divBdr>
            </w:div>
            <w:div w:id="783504241">
              <w:marLeft w:val="0"/>
              <w:marRight w:val="0"/>
              <w:marTop w:val="0"/>
              <w:marBottom w:val="0"/>
              <w:divBdr>
                <w:top w:val="none" w:sz="0" w:space="0" w:color="auto"/>
                <w:left w:val="none" w:sz="0" w:space="0" w:color="auto"/>
                <w:bottom w:val="none" w:sz="0" w:space="0" w:color="auto"/>
                <w:right w:val="none" w:sz="0" w:space="0" w:color="auto"/>
              </w:divBdr>
            </w:div>
          </w:divsChild>
        </w:div>
        <w:div w:id="524830535">
          <w:marLeft w:val="0"/>
          <w:marRight w:val="0"/>
          <w:marTop w:val="0"/>
          <w:marBottom w:val="0"/>
          <w:divBdr>
            <w:top w:val="none" w:sz="0" w:space="0" w:color="auto"/>
            <w:left w:val="none" w:sz="0" w:space="0" w:color="auto"/>
            <w:bottom w:val="none" w:sz="0" w:space="0" w:color="auto"/>
            <w:right w:val="none" w:sz="0" w:space="0" w:color="auto"/>
          </w:divBdr>
          <w:divsChild>
            <w:div w:id="651713893">
              <w:marLeft w:val="0"/>
              <w:marRight w:val="0"/>
              <w:marTop w:val="0"/>
              <w:marBottom w:val="0"/>
              <w:divBdr>
                <w:top w:val="none" w:sz="0" w:space="0" w:color="auto"/>
                <w:left w:val="none" w:sz="0" w:space="0" w:color="auto"/>
                <w:bottom w:val="none" w:sz="0" w:space="0" w:color="auto"/>
                <w:right w:val="none" w:sz="0" w:space="0" w:color="auto"/>
              </w:divBdr>
              <w:divsChild>
                <w:div w:id="883447491">
                  <w:marLeft w:val="0"/>
                  <w:marRight w:val="0"/>
                  <w:marTop w:val="0"/>
                  <w:marBottom w:val="0"/>
                  <w:divBdr>
                    <w:top w:val="none" w:sz="0" w:space="0" w:color="auto"/>
                    <w:left w:val="none" w:sz="0" w:space="0" w:color="auto"/>
                    <w:bottom w:val="none" w:sz="0" w:space="0" w:color="auto"/>
                    <w:right w:val="none" w:sz="0" w:space="0" w:color="auto"/>
                  </w:divBdr>
                  <w:divsChild>
                    <w:div w:id="18934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07492">
      <w:bodyDiv w:val="1"/>
      <w:marLeft w:val="0"/>
      <w:marRight w:val="0"/>
      <w:marTop w:val="0"/>
      <w:marBottom w:val="0"/>
      <w:divBdr>
        <w:top w:val="none" w:sz="0" w:space="0" w:color="auto"/>
        <w:left w:val="none" w:sz="0" w:space="0" w:color="auto"/>
        <w:bottom w:val="none" w:sz="0" w:space="0" w:color="auto"/>
        <w:right w:val="none" w:sz="0" w:space="0" w:color="auto"/>
      </w:divBdr>
    </w:div>
    <w:div w:id="1437285462">
      <w:bodyDiv w:val="1"/>
      <w:marLeft w:val="0"/>
      <w:marRight w:val="0"/>
      <w:marTop w:val="0"/>
      <w:marBottom w:val="0"/>
      <w:divBdr>
        <w:top w:val="none" w:sz="0" w:space="0" w:color="auto"/>
        <w:left w:val="none" w:sz="0" w:space="0" w:color="auto"/>
        <w:bottom w:val="none" w:sz="0" w:space="0" w:color="auto"/>
        <w:right w:val="none" w:sz="0" w:space="0" w:color="auto"/>
      </w:divBdr>
    </w:div>
    <w:div w:id="14445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Jwempe@IEC8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B8498DEFB94E738AE6C66B99047DCA"/>
        <w:category>
          <w:name w:val="General"/>
          <w:gallery w:val="placeholder"/>
        </w:category>
        <w:types>
          <w:type w:val="bbPlcHdr"/>
        </w:types>
        <w:behaviors>
          <w:behavior w:val="content"/>
        </w:behaviors>
        <w:guid w:val="{EA688884-02E7-474F-9F27-087018A81F77}"/>
      </w:docPartPr>
      <w:docPartBody>
        <w:p w:rsidR="0001251F" w:rsidRDefault="007942F2" w:rsidP="007942F2">
          <w:pPr>
            <w:pStyle w:val="AAB8498DEFB94E738AE6C66B99047DCA"/>
          </w:pPr>
          <w:r w:rsidRPr="007A32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4749"/>
    <w:rsid w:val="0001251F"/>
    <w:rsid w:val="000456AA"/>
    <w:rsid w:val="001174C8"/>
    <w:rsid w:val="00147662"/>
    <w:rsid w:val="001F4749"/>
    <w:rsid w:val="00266CA9"/>
    <w:rsid w:val="003702A1"/>
    <w:rsid w:val="00375A32"/>
    <w:rsid w:val="003919A2"/>
    <w:rsid w:val="003B65AC"/>
    <w:rsid w:val="00425034"/>
    <w:rsid w:val="00435F68"/>
    <w:rsid w:val="004E63B9"/>
    <w:rsid w:val="00516787"/>
    <w:rsid w:val="00547E8C"/>
    <w:rsid w:val="0055748B"/>
    <w:rsid w:val="0058237A"/>
    <w:rsid w:val="005859FD"/>
    <w:rsid w:val="00625B7B"/>
    <w:rsid w:val="0069436D"/>
    <w:rsid w:val="006F25B9"/>
    <w:rsid w:val="007942F2"/>
    <w:rsid w:val="007F366B"/>
    <w:rsid w:val="0083111D"/>
    <w:rsid w:val="00853C86"/>
    <w:rsid w:val="00955333"/>
    <w:rsid w:val="00991A25"/>
    <w:rsid w:val="009B21F3"/>
    <w:rsid w:val="009E1EAE"/>
    <w:rsid w:val="00A33F2C"/>
    <w:rsid w:val="00BB6061"/>
    <w:rsid w:val="00C23D6E"/>
    <w:rsid w:val="00CD0443"/>
    <w:rsid w:val="00D20484"/>
    <w:rsid w:val="00D35879"/>
    <w:rsid w:val="00D70ACC"/>
    <w:rsid w:val="00DB1B1D"/>
    <w:rsid w:val="00DC1C76"/>
    <w:rsid w:val="00DE6B0C"/>
    <w:rsid w:val="00DF1DF6"/>
    <w:rsid w:val="00E423C6"/>
    <w:rsid w:val="00EB34D3"/>
    <w:rsid w:val="00EC4E5E"/>
    <w:rsid w:val="00ED4A2E"/>
    <w:rsid w:val="00F0002F"/>
    <w:rsid w:val="00FD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2F2"/>
    <w:rPr>
      <w:color w:val="808080"/>
    </w:rPr>
  </w:style>
  <w:style w:type="paragraph" w:customStyle="1" w:styleId="AAB8498DEFB94E738AE6C66B99047DCA">
    <w:name w:val="AAB8498DEFB94E738AE6C66B99047DCA"/>
    <w:rsid w:val="007942F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GN Theme">
      <a:dk1>
        <a:sysClr val="windowText" lastClr="000000"/>
      </a:dk1>
      <a:lt1>
        <a:sysClr val="window" lastClr="FFFFFF"/>
      </a:lt1>
      <a:dk2>
        <a:srgbClr val="008B5B"/>
      </a:dk2>
      <a:lt2>
        <a:srgbClr val="D8D8D8"/>
      </a:lt2>
      <a:accent1>
        <a:srgbClr val="EF9402"/>
      </a:accent1>
      <a:accent2>
        <a:srgbClr val="9BBB59"/>
      </a:accent2>
      <a:accent3>
        <a:srgbClr val="8064A2"/>
      </a:accent3>
      <a:accent4>
        <a:srgbClr val="4BACC6"/>
      </a:accent4>
      <a:accent5>
        <a:srgbClr val="0000FF"/>
      </a:accent5>
      <a:accent6>
        <a:srgbClr val="80008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CustomHarvardJK.XSL" StyleName="Harvard (JK)">
  <b:Source>
    <b:Tag>CIR99</b:Tag>
    <b:SourceType>ConferenceProceedings</b:SourceType>
    <b:Guid>{79914938-A508-495B-B781-49B67401602E}</b:Guid>
    <b:Author>
      <b:Author>
        <b:Corporate>CIRED Working Group No 4 on Dispersed Generation</b:Corporate>
      </b:Author>
    </b:Author>
    <b:Title>Preliminary Report for Discussion at CIRED 1999</b:Title>
    <b:Year>1999</b:Year>
    <b:Pages>1-7</b:Pages>
    <b:ConferenceName>CIRED</b:ConferenceName>
    <b:City>Nice</b:City>
    <b:RefOrder>4</b:RefOrder>
  </b:Source>
  <b:Source>
    <b:Tag>Sto05</b:Tag>
    <b:SourceType>Misc</b:SourceType>
    <b:Guid>{293ED647-D019-47A4-9141-B70D4560CF19}</b:Guid>
    <b:Author>
      <b:Author>
        <b:NameList>
          <b:Person>
            <b:Last>Stokes</b:Last>
            <b:First>M.</b:First>
          </b:Person>
        </b:NameList>
      </b:Author>
    </b:Author>
    <b:Title>Removing barriers to embedded generation: a fine-grained load model to support low voltage network performance analysis</b:Title>
    <b:Year>2005</b:Year>
    <b:Publisher>PhD Thesis, De Montfort University, Leicester (UK).</b:Publisher>
    <b:RefOrder>43</b:RefOrder>
  </b:Source>
  <b:Source>
    <b:Tag>Man09</b:Tag>
    <b:SourceType>JournalArticle</b:SourceType>
    <b:Guid>{D0ED3F0C-18C6-4B91-B0E2-78503053F143}</b:Guid>
    <b:Author>
      <b:Author>
        <b:NameList>
          <b:Person>
            <b:Last>Mancarellaa</b:Last>
            <b:First>P.</b:First>
          </b:Person>
          <b:Person>
            <b:Last>Chicco</b:Last>
            <b:First>G.</b:First>
          </b:Person>
        </b:NameList>
      </b:Author>
    </b:Author>
    <b:Title>Global and local emission impact assessment of distributed cogeneration systems with partial-load models</b:Title>
    <b:Year>2009</b:Year>
    <b:JournalName>Applied Energy</b:JournalName>
    <b:Pages>2096-2106</b:Pages>
    <b:Volume>86</b:Volume>
    <b:Issue>10</b:Issue>
    <b:RefOrder>30</b:RefOrder>
  </b:Source>
  <b:Source>
    <b:Tag>Mic97</b:Tag>
    <b:SourceType>JournalArticle</b:SourceType>
    <b:Guid>{316095ED-A0E3-4120-8C80-2EB317EAE1B7}</b:Guid>
    <b:Author>
      <b:Author>
        <b:NameList>
          <b:Person>
            <b:Last>Michalik</b:Last>
            <b:First>G.</b:First>
            <b:Middle>et al.</b:Middle>
          </b:Person>
        </b:NameList>
      </b:Author>
    </b:Author>
    <b:Title>Structural modelling of energy demand in the residential sector: 2. The use of linguistic variables to include uncertainty of customers' behaviour</b:Title>
    <b:JournalName>Energy</b:JournalName>
    <b:Year>1997</b:Year>
    <b:Pages>949-958</b:Pages>
    <b:Volume>22</b:Volume>
    <b:Issue>10</b:Issue>
    <b:RefOrder>49</b:RefOrder>
  </b:Source>
  <b:Source>
    <b:Tag>Mic971</b:Tag>
    <b:SourceType>JournalArticle</b:SourceType>
    <b:Guid>{AA01B647-9101-4BA7-BA71-2D4523B4E019}</b:Guid>
    <b:Author>
      <b:Author>
        <b:NameList>
          <b:Person>
            <b:Last>Michalik</b:Last>
            <b:First>G.</b:First>
            <b:Middle>et al.</b:Middle>
          </b:Person>
        </b:NameList>
      </b:Author>
    </b:Author>
    <b:Title>Structural modelling of energy demand in the residential sector: 1. Development of structural models</b:Title>
    <b:JournalName>Energy</b:JournalName>
    <b:Year>1997</b:Year>
    <b:Pages>937-947</b:Pages>
    <b:Volume>22</b:Volume>
    <b:Issue>10</b:Issue>
    <b:RefOrder>48</b:RefOrder>
  </b:Source>
  <b:Source>
    <b:Tag>Yao05</b:Tag>
    <b:SourceType>JournalArticle</b:SourceType>
    <b:Guid>{AB19BD85-5FAA-4E5D-B1D7-21DD4F6A1588}</b:Guid>
    <b:Author>
      <b:Author>
        <b:NameList>
          <b:Person>
            <b:Last>Yao</b:Last>
            <b:First>R.</b:First>
          </b:Person>
          <b:Person>
            <b:Last>Steemers</b:Last>
            <b:First>K.</b:First>
          </b:Person>
        </b:NameList>
      </b:Author>
    </b:Author>
    <b:Title>A method of formulating energy load profile for domestic buildings in the UK</b:Title>
    <b:JournalName>Energy and Buildings</b:JournalName>
    <b:Year>2005</b:Year>
    <b:Pages>663-671</b:Pages>
    <b:Volume>37</b:Volume>
    <b:Issue>6</b:Issue>
    <b:RefOrder>50</b:RefOrder>
  </b:Source>
  <b:Source>
    <b:Tag>Ric08</b:Tag>
    <b:SourceType>JournalArticle</b:SourceType>
    <b:Guid>{71C43223-A947-4EFC-9B51-B7518E46B5C1}</b:Guid>
    <b:Author>
      <b:Author>
        <b:NameList>
          <b:Person>
            <b:Last>Richardson</b:Last>
            <b:First>I.</b:First>
            <b:Middle>et al.</b:Middle>
          </b:Person>
        </b:NameList>
      </b:Author>
    </b:Author>
    <b:Title>A high-resolution domestic building occupancy model for energy demand simulations</b:Title>
    <b:JournalName>Energy and Buildings</b:JournalName>
    <b:Year>2008</b:Year>
    <b:Pages>1560-1566</b:Pages>
    <b:Volume>40</b:Volume>
    <b:Issue>8</b:Issue>
    <b:RefOrder>55</b:RefOrder>
  </b:Source>
  <b:Source>
    <b:Tag>Wid09</b:Tag>
    <b:SourceType>JournalArticle</b:SourceType>
    <b:Guid>{21D5CACE-77F3-4E4A-AD9A-7ECFF3AC3B57}</b:Guid>
    <b:Author>
      <b:Author>
        <b:NameList>
          <b:Person>
            <b:Last>Widén</b:Last>
            <b:First>J.</b:First>
            <b:Middle>et al.</b:Middle>
          </b:Person>
        </b:NameList>
      </b:Author>
    </b:Author>
    <b:Title>Constructing load profiles for household electricity and hot water from time-use data—Modelling approach and validation</b:Title>
    <b:JournalName>Energy and Buildings</b:JournalName>
    <b:Year>2009</b:Year>
    <b:Pages>753-768</b:Pages>
    <b:Volume>41</b:Volume>
    <b:Issue>7</b:Issue>
    <b:RefOrder>53</b:RefOrder>
  </b:Source>
  <b:Source>
    <b:Tag>Ric09</b:Tag>
    <b:SourceType>JournalArticle</b:SourceType>
    <b:Guid>{FF5D528C-9529-4461-8001-6586EBFA6AA5}</b:Guid>
    <b:Author>
      <b:Author>
        <b:NameList>
          <b:Person>
            <b:Last>Richardson</b:Last>
            <b:First>I.</b:First>
            <b:Middle>et al.</b:Middle>
          </b:Person>
        </b:NameList>
      </b:Author>
    </b:Author>
    <b:Title>Domestic lighting: A high-resolution energy demand model</b:Title>
    <b:JournalName>Energy and Buildings</b:JournalName>
    <b:Year>2009</b:Year>
    <b:Pages>781-789</b:Pages>
    <b:Volume>41</b:Volume>
    <b:Issue>7</b:Issue>
    <b:RefOrder>41</b:RefOrder>
  </b:Source>
  <b:Source>
    <b:Tag>Wid091</b:Tag>
    <b:SourceType>JournalArticle</b:SourceType>
    <b:Guid>{3E874174-A14E-43BF-9C41-E09E7A2C4F21}</b:Guid>
    <b:Author>
      <b:Author>
        <b:NameList>
          <b:Person>
            <b:Last>Widén</b:Last>
            <b:First>J.</b:First>
            <b:Middle>et al.</b:Middle>
          </b:Person>
        </b:NameList>
      </b:Author>
    </b:Author>
    <b:Title>A combined Markov-chain and bottom-up approach to modelling of domestic lighting demand</b:Title>
    <b:JournalName>Energy and Buildings</b:JournalName>
    <b:Year>2009</b:Year>
    <b:Pages>1001-1012</b:Pages>
    <b:Volume>41</b:Volume>
    <b:Issue>10</b:Issue>
    <b:RefOrder>51</b:RefOrder>
  </b:Source>
  <b:Source>
    <b:Tag>Pep05</b:Tag>
    <b:SourceType>JournalArticle</b:SourceType>
    <b:Guid>{E3B0C353-985F-4A45-8236-2CF819B7627E}</b:Guid>
    <b:Author>
      <b:Author>
        <b:NameList>
          <b:Person>
            <b:Last>Pepermans</b:Last>
            <b:First>G.</b:First>
            <b:Middle>et al.</b:Middle>
          </b:Person>
        </b:NameList>
      </b:Author>
    </b:Author>
    <b:Title>Distributed generation: definition, benefits and issues</b:Title>
    <b:JournalName>Energy Policy</b:JournalName>
    <b:Year>2005</b:Year>
    <b:Pages>787-798</b:Pages>
    <b:Volume>33</b:Volume>
    <b:Issue>6</b:Issue>
    <b:RefOrder>16</b:RefOrder>
  </b:Source>
  <b:Source>
    <b:Tag>Col07</b:Tag>
    <b:SourceType>JournalArticle</b:SourceType>
    <b:Guid>{B2679168-38C2-43FB-8282-0DF62DAFF9D4}</b:Guid>
    <b:Author>
      <b:Author>
        <b:NameList>
          <b:Person>
            <b:Last>Coll-Mayor</b:Last>
            <b:First>D.</b:First>
            <b:Middle>et al.</b:Middle>
          </b:Person>
        </b:NameList>
      </b:Author>
    </b:Author>
    <b:Title>Future intelligent power grids: Analysis of the vision in the European Union and the United States</b:Title>
    <b:JournalName>Energy Policy</b:JournalName>
    <b:Year>2007</b:Year>
    <b:Pages>2453-2465</b:Pages>
    <b:Volume>35</b:Volume>
    <b:Issue>4</b:Issue>
    <b:RefOrder>18</b:RefOrder>
  </b:Source>
  <b:Source>
    <b:Tag>Bou</b:Tag>
    <b:SourceType>JournalArticle</b:SourceType>
    <b:Guid>{0BD77555-A092-4A1E-A294-B737817EDE97}</b:Guid>
    <b:Author>
      <b:Author>
        <b:NameList>
          <b:Person>
            <b:Last>Bouffard</b:Last>
            <b:First>F.</b:First>
          </b:Person>
          <b:Person>
            <b:Last>Kirschen</b:Last>
            <b:First>D.S.</b:First>
          </b:Person>
        </b:NameList>
      </b:Author>
    </b:Author>
    <b:Title>Centralised and distributed electricity systems</b:Title>
    <b:JournalName>Energy Policy</b:JournalName>
    <b:Pages>4504-4508</b:Pages>
    <b:Volume>36 </b:Volume>
    <b:Issue>12</b:Issue>
    <b:RefOrder>33</b:RefOrder>
  </b:Source>
  <b:Source>
    <b:Tag>Her93</b:Tag>
    <b:SourceType>JournalArticle</b:SourceType>
    <b:Guid>{11EEF438-5FA7-4218-A7FF-F7AA2D1ED571}</b:Guid>
    <b:Author>
      <b:Author>
        <b:NameList>
          <b:Person>
            <b:Last>Herman</b:Last>
            <b:First>R.</b:First>
          </b:Person>
          <b:Person>
            <b:Last>Kritzinger</b:Last>
            <b:First>J.J.</b:First>
          </b:Person>
        </b:NameList>
      </b:Author>
    </b:Author>
    <b:Title>The statistical description of grouped domestic electrical load currents</b:Title>
    <b:JournalName>Electric Power Systems Research</b:JournalName>
    <b:Year>1993</b:Year>
    <b:Pages>43-48</b:Pages>
    <b:Volume>27</b:Volume>
    <b:Issue>1</b:Issue>
    <b:RefOrder>44</b:RefOrder>
  </b:Source>
  <b:Source>
    <b:Tag>Her03</b:Tag>
    <b:SourceType>JournalArticle</b:SourceType>
    <b:Guid>{87BB1FA2-3522-4AEF-82EC-F1AAFD3B588A}</b:Guid>
    <b:Author>
      <b:Author>
        <b:NameList>
          <b:Person>
            <b:Last>Herman</b:Last>
            <b:First>R.</b:First>
          </b:Person>
          <b:Person>
            <b:Last>Heunis</b:Last>
            <b:First>S.W.</b:First>
          </b:Person>
        </b:NameList>
      </b:Author>
    </b:Author>
    <b:Title>Load models for mixed-class domestic and fixed, constant power loads for use in probabilistic LV feeder analysis</b:Title>
    <b:JournalName>Electric Power Systems Research</b:JournalName>
    <b:Year>2003</b:Year>
    <b:Pages>149-153</b:Pages>
    <b:Volume>66</b:Volume>
    <b:Issue>2</b:Issue>
    <b:RefOrder>47</b:RefOrder>
  </b:Source>
  <b:Source>
    <b:Tag>ElK04</b:Tag>
    <b:SourceType>JournalArticle</b:SourceType>
    <b:Guid>{9605781D-A15D-4008-B6CA-ED6BB35E89DA}</b:Guid>
    <b:Author>
      <b:Author>
        <b:NameList>
          <b:Person>
            <b:Last>El-Khattam</b:Last>
            <b:First>W.</b:First>
          </b:Person>
          <b:Person>
            <b:Last>Salama</b:Last>
            <b:First>M.M.A.</b:First>
          </b:Person>
        </b:NameList>
      </b:Author>
    </b:Author>
    <b:Title>Distributed generation technologies, definitions and benefits</b:Title>
    <b:JournalName>Electric Power Systems Research</b:JournalName>
    <b:Year>2004</b:Year>
    <b:Pages>119-128</b:Pages>
    <b:Volume>71 </b:Volume>
    <b:Issue>2</b:Issue>
    <b:RefOrder>56</b:RefOrder>
  </b:Source>
  <b:Source>
    <b:Tag>Str06</b:Tag>
    <b:SourceType>JournalArticle</b:SourceType>
    <b:Guid>{B9255D5E-A2CD-4B49-AC81-9AEBABEEFEA9}</b:Guid>
    <b:Author>
      <b:Author>
        <b:NameList>
          <b:Person>
            <b:Last>Strbac</b:Last>
            <b:First>G.</b:First>
            <b:Middle>et al.</b:Middle>
          </b:Person>
        </b:NameList>
      </b:Author>
    </b:Author>
    <b:Title>Impact of wind generation on the operation and development of the UK electricity systems</b:Title>
    <b:JournalName>Electric Power Systems Research</b:JournalName>
    <b:Year>2006</b:Year>
    <b:Pages>1214-1227</b:Pages>
    <b:Volume>77 </b:Volume>
    <b:Issue>9</b:Issue>
    <b:RefOrder>13</b:RefOrder>
  </b:Source>
  <b:Source>
    <b:Tag>Ack011</b:Tag>
    <b:SourceType>JournalArticle</b:SourceType>
    <b:Guid>{22828D96-A903-413D-BE75-D8EB9D3CB3C9}</b:Guid>
    <b:Author>
      <b:Author>
        <b:NameList>
          <b:Person>
            <b:Last>Ackermann</b:Last>
            <b:First>T.</b:First>
            <b:Middle>et al.</b:Middle>
          </b:Person>
        </b:NameList>
      </b:Author>
    </b:Author>
    <b:Title>Distributed generation: a definition</b:Title>
    <b:JournalName>Electric Power Systems Research</b:JournalName>
    <b:Year>2001</b:Year>
    <b:Pages>195-204</b:Pages>
    <b:Volume>57(3) pp. </b:Volume>
    <b:Issue>3</b:Issue>
    <b:RefOrder>5</b:RefOrder>
  </b:Source>
  <b:Source>
    <b:Tag>Peç07</b:Tag>
    <b:SourceType>JournalArticle</b:SourceType>
    <b:Guid>{203FF87D-ADA7-48BA-9EEA-2E62903D46B8}</b:Guid>
    <b:Author>
      <b:Author>
        <b:NameList>
          <b:Person>
            <b:Last>Peças Lopes</b:Last>
            <b:First>J.A.</b:First>
            <b:Middle>et al.</b:Middle>
          </b:Person>
        </b:NameList>
      </b:Author>
    </b:Author>
    <b:Title>Integrating distributed generation into electric power systems: A review of drivers, challenges and opportunities</b:Title>
    <b:JournalName>Electric Power Systems Research</b:JournalName>
    <b:Year>2007</b:Year>
    <b:Pages>1189-1203</b:Pages>
    <b:Volume>77</b:Volume>
    <b:Issue>9</b:Issue>
    <b:RefOrder>10</b:RefOrder>
  </b:Source>
  <b:Source>
    <b:Tag>Cal09</b:Tag>
    <b:SourceType>JournalArticle</b:SourceType>
    <b:Guid>{01699CB5-1A43-4FE0-AE8F-1E77C3FE678C}</b:Guid>
    <b:Author>
      <b:Author>
        <b:NameList>
          <b:Person>
            <b:Last>Calderaroa</b:Last>
            <b:First>V.</b:First>
            <b:Middle>et al.</b:Middle>
          </b:Person>
        </b:NameList>
      </b:Author>
    </b:Author>
    <b:Title>The impact of distributed synchronous generators on quality of electricity supply and transient stability of real distribution network</b:Title>
    <b:JournalName>Electric Power Systems Research</b:JournalName>
    <b:Year>2009</b:Year>
    <b:Pages>134-143</b:Pages>
    <b:Volume>79</b:Volume>
    <b:Issue>1</b:Issue>
    <b:RefOrder>11</b:RefOrder>
  </b:Source>
  <b:Source>
    <b:Tag>Had99</b:Tag>
    <b:SourceType>JournalArticle</b:SourceType>
    <b:Guid>{196A8AD9-2224-4FA0-8A3B-FCD09178265F}</b:Guid>
    <b:Author>
      <b:Author>
        <b:NameList>
          <b:Person>
            <b:Last>Hadjsaid</b:Last>
            <b:First>N.</b:First>
            <b:Middle>et al.</b:Middle>
          </b:Person>
        </b:NameList>
      </b:Author>
    </b:Author>
    <b:Title>Dispersed generation impact on distribution networks</b:Title>
    <b:JournalName>IEEE Computer Applications in Power</b:JournalName>
    <b:Year>1999</b:Year>
    <b:Pages>22-28</b:Pages>
    <b:Volume>12</b:Volume>
    <b:Issue>2</b:Issue>
    <b:RefOrder>17</b:RefOrder>
  </b:Source>
  <b:Source>
    <b:Tag>Miu07</b:Tag>
    <b:SourceType>JournalArticle</b:SourceType>
    <b:Guid>{22D7D6DB-FAE5-47B5-B254-CB3E8E4D98F1}</b:Guid>
    <b:Author>
      <b:Author>
        <b:NameList>
          <b:Person>
            <b:Last>Miura</b:Last>
            <b:First>Y.</b:First>
            <b:Middle>et al.</b:Middle>
          </b:Person>
        </b:NameList>
      </b:Author>
    </b:Author>
    <b:Title>DC Loop Type Superconducting Distribution System Including Various Distributed Generations</b:Title>
    <b:JournalName>IEEE Transactions on Applied Superconductivity</b:JournalName>
    <b:Year>2007</b:Year>
    <b:Pages>2335-2338</b:Pages>
    <b:Volume>17</b:Volume>
    <b:Issue>2</b:Issue>
    <b:RefOrder>31</b:RefOrder>
  </b:Source>
  <b:Source>
    <b:Tag>Chi04</b:Tag>
    <b:SourceType>JournalArticle</b:SourceType>
    <b:Guid>{9EC0D1EC-F63F-4EE4-9089-3DAEF8C93DC5}</b:Guid>
    <b:Author>
      <b:Author>
        <b:NameList>
          <b:Person>
            <b:Last>Chiradeja</b:Last>
            <b:First>P.</b:First>
          </b:Person>
          <b:Person>
            <b:Last>Ramakumar</b:Last>
            <b:First>R</b:First>
          </b:Person>
        </b:NameList>
      </b:Author>
    </b:Author>
    <b:Title>An Approach to Quantify the Technical Benefits of Distributed Generation</b:Title>
    <b:JournalName>IEEE Transactions on Energy Conversion</b:JournalName>
    <b:Year>2004</b:Year>
    <b:Pages>764-773</b:Pages>
    <b:Volume>19</b:Volume>
    <b:Issue>4</b:Issue>
    <b:RefOrder>26</b:RefOrder>
  </b:Source>
  <b:Source>
    <b:Tag>Cha09</b:Tag>
    <b:SourceType>JournalArticle</b:SourceType>
    <b:Guid>{25CDEE80-9039-4793-9002-A72AE3A0E333}</b:Guid>
    <b:Author>
      <b:Author>
        <b:NameList>
          <b:Person>
            <b:Last>Chakraborty</b:Last>
            <b:First>S.</b:First>
          </b:Person>
          <b:Person>
            <b:Last>Simoes</b:Last>
            <b:First>M.G.</b:First>
          </b:Person>
        </b:NameList>
      </b:Author>
    </b:Author>
    <b:Title>Experimental Evaluation of Active Filtering in a Single-Phase High-Frequency AC Microgrid</b:Title>
    <b:JournalName>IEEE Transactions on Energy Conversion</b:JournalName>
    <b:Year>2009</b:Year>
    <b:Pages>673-682</b:Pages>
    <b:Volume>24</b:Volume>
    <b:Issue>3</b:Issue>
    <b:RefOrder>32</b:RefOrder>
  </b:Source>
  <b:Source>
    <b:Tag>Mac04</b:Tag>
    <b:SourceType>JournalArticle</b:SourceType>
    <b:Guid>{941975C8-4D69-4937-9F23-E22C759898D8}</b:Guid>
    <b:Author>
      <b:Author>
        <b:NameList>
          <b:Person>
            <b:Last>Macken</b:Last>
            <b:First>K.J.P.</b:First>
            <b:Middle>et al.</b:Middle>
          </b:Person>
        </b:NameList>
      </b:Author>
    </b:Author>
    <b:Title>Mitigation of Voltage Dips Through Distributed Generation Systems</b:Title>
    <b:JournalName>IEEE Transactions on Industry Applications</b:JournalName>
    <b:Year>2004</b:Year>
    <b:Pages>1686-1693</b:Pages>
    <b:Volume>40</b:Volume>
    <b:Issue>6</b:Issue>
    <b:RefOrder>7</b:RefOrder>
  </b:Source>
  <b:Source>
    <b:Tag>Bho03</b:Tag>
    <b:SourceType>JournalArticle</b:SourceType>
    <b:Guid>{86D5D432-212E-4D22-84A4-5B7F3CD2735D}</b:Guid>
    <b:Author>
      <b:Author>
        <b:NameList>
          <b:Person>
            <b:Last>Bhowmik</b:Last>
            <b:First>A.</b:First>
            <b:Middle>et al.</b:Middle>
          </b:Person>
        </b:NameList>
      </b:Author>
    </b:Author>
    <b:Title>Determination of Allowable Penetration Levels of Distributed Generation Resources Based on Harmonic Limit Considerations</b:Title>
    <b:JournalName>IEEE Transactions on Power Delivery</b:JournalName>
    <b:Year>2003</b:Year>
    <b:Pages>619-624</b:Pages>
    <b:Volume>18</b:Volume>
    <b:Issue>2</b:Issue>
    <b:RefOrder>20</b:RefOrder>
  </b:Source>
  <b:Source>
    <b:Tag>Dem05</b:Tag>
    <b:SourceType>JournalArticle</b:SourceType>
    <b:Guid>{4DE940E6-9D87-47AC-8458-D7678999A691}</b:Guid>
    <b:Author>
      <b:Author>
        <b:NameList>
          <b:Person>
            <b:Last>Demailly</b:Last>
            <b:First>F.</b:First>
            <b:Middle>et al.</b:Middle>
          </b:Person>
        </b:NameList>
      </b:Author>
    </b:Author>
    <b:Title>Numerical Tools and Models for Monte Carlo Studies of the Influence on Embedded Generation on Voltage Limits in LV Grids</b:Title>
    <b:JournalName>IEEE Transactions on Power Delivery</b:JournalName>
    <b:Year>2005</b:Year>
    <b:Pages>2343-2350</b:Pages>
    <b:Volume>20</b:Volume>
    <b:Issue>3</b:Issue>
    <b:RefOrder>34</b:RefOrder>
  </b:Source>
  <b:Source>
    <b:Tag>Och06</b:Tag>
    <b:SourceType>JournalArticle</b:SourceType>
    <b:Guid>{1CF465F7-E2C6-4863-8ECB-AD2C376E0423}</b:Guid>
    <b:Author>
      <b:Author>
        <b:NameList>
          <b:Person>
            <b:Last>Ochoa</b:Last>
            <b:First>L.F.</b:First>
            <b:Middle>et al.</b:Middle>
          </b:Person>
        </b:NameList>
      </b:Author>
    </b:Author>
    <b:Title>Evaluating Distributed Generation Impacts With a Multiobjective Index</b:Title>
    <b:JournalName>IEEE Transactions on Power Delivery</b:JournalName>
    <b:Year>2006</b:Year>
    <b:Pages>1452-1458</b:Pages>
    <b:Volume>21</b:Volume>
    <b:Issue>3</b:Issue>
    <b:RefOrder>27</b:RefOrder>
  </b:Source>
  <b:Source>
    <b:Tag>Ren08</b:Tag>
    <b:SourceType>JournalArticle</b:SourceType>
    <b:Guid>{A8C87A02-09FA-48A2-930F-917A8A0144B3}</b:Guid>
    <b:Author>
      <b:Author>
        <b:NameList>
          <b:Person>
            <b:Last>Renders</b:Last>
            <b:First>B.</b:First>
            <b:Middle>et al.</b:Middle>
          </b:Person>
        </b:NameList>
      </b:Author>
    </b:Author>
    <b:Title>Distributed Generation for Mitigating Voltage Dips in Low-Voltage Distribution Grids</b:Title>
    <b:JournalName>IEEE Transactions on Power Delivery</b:JournalName>
    <b:Year>2008</b:Year>
    <b:Pages>1581-1588</b:Pages>
    <b:Volume>23</b:Volume>
    <b:Issue>3</b:Issue>
    <b:RefOrder>8</b:RefOrder>
  </b:Source>
  <b:Source>
    <b:Tag>Heu02</b:Tag>
    <b:SourceType>JournalArticle</b:SourceType>
    <b:Guid>{114547A9-C6FB-4305-9301-A79D315AF671}</b:Guid>
    <b:Author>
      <b:Author>
        <b:NameList>
          <b:Person>
            <b:Last>Heunis</b:Last>
            <b:First>S.W.</b:First>
          </b:Person>
          <b:Person>
            <b:Last>Herman</b:Last>
            <b:First>R.</b:First>
          </b:Person>
        </b:NameList>
      </b:Author>
    </b:Author>
    <b:Title>A probabilistic model for residential consumer loads</b:Title>
    <b:JournalName>IEEE Transactions on Power Systems</b:JournalName>
    <b:Year>2002</b:Year>
    <b:Pages>621-625</b:Pages>
    <b:Volume>17</b:Volume>
    <b:Issue>3</b:Issue>
    <b:RefOrder>46</b:RefOrder>
  </b:Source>
  <b:Source>
    <b:Tag>Heg03</b:Tag>
    <b:SourceType>JournalArticle</b:SourceType>
    <b:Guid>{2415FF70-0C25-43D6-8362-719136F42F99}</b:Guid>
    <b:Author>
      <b:Author>
        <b:NameList>
          <b:Person>
            <b:Last>Hegazy</b:Last>
            <b:First>Y.G.</b:First>
            <b:Middle>et al.</b:Middle>
          </b:Person>
        </b:NameList>
      </b:Author>
    </b:Author>
    <b:Title>Adequacy Assessment of Distributed Generation Systems Using Monte Carlo Simulation</b:Title>
    <b:JournalName>IEEE Transactions on Power Systems</b:JournalName>
    <b:Year>2003</b:Year>
    <b:Pages>48-52</b:Pages>
    <b:Volume>18</b:Volume>
    <b:Issue>1</b:Issue>
    <b:RefOrder>57</b:RefOrder>
  </b:Source>
  <b:Source>
    <b:Tag>McQ04</b:Tag>
    <b:SourceType>JournalArticle</b:SourceType>
    <b:Guid>{5DB7E7DD-6DE8-4CA1-A4CD-E95BBFDFE0F6}</b:Guid>
    <b:Author>
      <b:Author>
        <b:NameList>
          <b:Person>
            <b:Last>McQueen</b:Last>
            <b:First>D.H.O.</b:First>
            <b:Middle>et al.</b:Middle>
          </b:Person>
        </b:NameList>
      </b:Author>
    </b:Author>
    <b:Title>Monte Carlo simulation of residential electricity demand for forecasting maximum demand on distribution networks</b:Title>
    <b:JournalName>IEEE Transactions on Power Systems</b:JournalName>
    <b:Year>2004</b:Year>
    <b:Pages>1685-1689</b:Pages>
    <b:Volume>19</b:Volume>
    <b:Issue>3</b:Issue>
    <b:RefOrder>42</b:RefOrder>
  </b:Source>
  <b:Source>
    <b:Tag>ElK06</b:Tag>
    <b:SourceType>JournalArticle</b:SourceType>
    <b:Guid>{DB12A21D-DA26-43DC-AD13-D347D880070F}</b:Guid>
    <b:Author>
      <b:Author>
        <b:NameList>
          <b:Person>
            <b:Last>El-Khattam</b:Last>
            <b:First>W.</b:First>
            <b:Middle>et al.</b:Middle>
          </b:Person>
        </b:NameList>
      </b:Author>
    </b:Author>
    <b:Title>Investigating Distributed Generation Systems Performance Using Monte Carlo Simulation</b:Title>
    <b:JournalName>IEEE Transactions on Power Systems</b:JournalName>
    <b:Year>2006</b:Year>
    <b:Pages>524-532</b:Pages>
    <b:Volume>21</b:Volume>
    <b:Issue>2</b:Issue>
    <b:RefOrder>24</b:RefOrder>
  </b:Source>
  <b:Source>
    <b:Tag>Mén06</b:Tag>
    <b:SourceType>JournalArticle</b:SourceType>
    <b:Guid>{23751589-2806-4EBB-985A-3EEB9C7282FF}</b:Guid>
    <b:Author>
      <b:Author>
        <b:NameList>
          <b:Person>
            <b:Last>Méndez Quezada</b:Last>
            <b:First>V.H.</b:First>
            <b:Middle>et al.</b:Middle>
          </b:Person>
        </b:NameList>
      </b:Author>
    </b:Author>
    <b:Title>Assessment of Energy Distribution Losses for Increasing Penetration of Distributed Generation</b:Title>
    <b:JournalName>IEEE Transactions on Power Systems</b:JournalName>
    <b:Year>2006</b:Year>
    <b:Pages>533-540</b:Pages>
    <b:Volume>21</b:Volume>
    <b:Issue>2</b:Issue>
    <b:RefOrder>22</b:RefOrder>
  </b:Source>
  <b:Source>
    <b:Tag>Har07</b:Tag>
    <b:SourceType>JournalArticle</b:SourceType>
    <b:Guid>{AF40C995-4D69-47BB-ADBA-A76BDB0AFA4F}</b:Guid>
    <b:Author>
      <b:Author>
        <b:NameList>
          <b:Person>
            <b:Last>Harrison</b:Last>
            <b:First>G.P.</b:First>
            <b:Middle>et al.</b:Middle>
          </b:Person>
        </b:NameList>
      </b:Author>
    </b:Author>
    <b:Title>Exploring the Tradeoffs Between Incentives for Distributed Generation Developers and DNOs</b:Title>
    <b:JournalName>IEEE Transactions on Power Systems</b:JournalName>
    <b:Year>2007</b:Year>
    <b:Pages>821-828</b:Pages>
    <b:Volume>22</b:Volume>
    <b:Issue>2</b:Issue>
    <b:RefOrder>58</b:RefOrder>
  </b:Source>
  <b:Source>
    <b:Tag>Tho07</b:Tag>
    <b:SourceType>JournalArticle</b:SourceType>
    <b:Guid>{6B1387FC-9AEF-4070-AB2A-AA27B03152DB}</b:Guid>
    <b:Author>
      <b:Author>
        <b:NameList>
          <b:Person>
            <b:Last>Thomson</b:Last>
            <b:First>M.</b:First>
          </b:Person>
          <b:Person>
            <b:Last>Infield</b:Last>
            <b:First>D.G.</b:First>
          </b:Person>
        </b:NameList>
      </b:Author>
    </b:Author>
    <b:Title>Network Power-Flow Analysis for a High Penetration of Distributed Generation</b:Title>
    <b:JournalName>IEEE Transactions on Power Systems</b:JournalName>
    <b:Year>2007</b:Year>
    <b:Pages>1157-1162</b:Pages>
    <b:Volume>22</b:Volume>
    <b:Issue>3</b:Issue>
    <b:RefOrder>40</b:RefOrder>
  </b:Source>
  <b:Source>
    <b:Tag>Gil08</b:Tag>
    <b:SourceType>JournalArticle</b:SourceType>
    <b:Guid>{2D38AAA6-9259-4624-9941-477724A48CF9}</b:Guid>
    <b:Author>
      <b:Author>
        <b:NameList>
          <b:Person>
            <b:Last>Gil</b:Last>
            <b:First>H.</b:First>
            <b:Middle>A.</b:Middle>
          </b:Person>
          <b:Person>
            <b:Last>Joos</b:Last>
            <b:First>G.</b:First>
          </b:Person>
        </b:NameList>
      </b:Author>
    </b:Author>
    <b:Title>Models for Quantifying the Economic Benefits of Distributed Generation</b:Title>
    <b:JournalName>IEEE Transactions on Power Systems</b:JournalName>
    <b:Year>2008</b:Year>
    <b:Pages>327-335</b:Pages>
    <b:Volume>23</b:Volume>
    <b:Issue>2</b:Issue>
    <b:RefOrder>21</b:RefOrder>
  </b:Source>
  <b:Source>
    <b:Tag>Xyn09</b:Tag>
    <b:SourceType>JournalArticle</b:SourceType>
    <b:Guid>{8DE05B64-412B-44C4-8FD7-1B185040F3D0}</b:Guid>
    <b:Author>
      <b:Author>
        <b:NameList>
          <b:Person>
            <b:Last>Xyngi</b:Last>
            <b:First>I.</b:First>
            <b:Middle>et al.</b:Middle>
          </b:Person>
        </b:NameList>
      </b:Author>
    </b:Author>
    <b:Title>Transient Stability Analysis of a Distribution Network With Distributed Generators</b:Title>
    <b:JournalName>IEEE Transactions on Power Systems</b:JournalName>
    <b:Year>2009</b:Year>
    <b:Pages>1102-1104</b:Pages>
    <b:Volume>24</b:Volume>
    <b:Issue>2</b:Issue>
    <b:RefOrder>9</b:RefOrder>
  </b:Source>
  <b:Source>
    <b:Tag>Alg09</b:Tag>
    <b:SourceType>JournalArticle</b:SourceType>
    <b:Guid>{76CB9064-3999-4A8C-9A0E-BE84AC678C69}</b:Guid>
    <b:Author>
      <b:Author>
        <b:NameList>
          <b:Person>
            <b:Last>Algarni</b:Last>
            <b:First>A.A.S.</b:First>
          </b:Person>
          <b:Person>
            <b:Last>Bhattacharya</b:Last>
            <b:First>K.</b:First>
          </b:Person>
        </b:NameList>
      </b:Author>
    </b:Author>
    <b:Title>Disco Operation Considering DG Units and Their Goodness Factors</b:Title>
    <b:JournalName>IEEE Transactions on Power Systems</b:JournalName>
    <b:Year>2009</b:Year>
    <b:Pages>1831-1840</b:Pages>
    <b:Volume>24</b:Volume>
    <b:Issue>4</b:Issue>
    <b:RefOrder>28</b:RefOrder>
  </b:Source>
  <b:Source>
    <b:Tag>Paa06</b:Tag>
    <b:SourceType>JournalArticle</b:SourceType>
    <b:Guid>{13A9A308-F10C-49CD-A8A0-E55821A30B2C}</b:Guid>
    <b:Author>
      <b:Author>
        <b:NameList>
          <b:Person>
            <b:Last>Paatero</b:Last>
            <b:First>J.V.</b:First>
          </b:Person>
          <b:Person>
            <b:Last>Lund</b:Last>
            <b:First>P.D.</b:First>
          </b:Person>
        </b:NameList>
      </b:Author>
    </b:Author>
    <b:Title>A model for generating household electricity load profiles</b:Title>
    <b:JournalName>International Journal of Energy Research</b:JournalName>
    <b:Year>2006</b:Year>
    <b:Pages>273-290</b:Pages>
    <b:Volume>30</b:Volume>
    <b:Issue>5</b:Issue>
    <b:RefOrder>59</b:RefOrder>
  </b:Source>
  <b:Source>
    <b:Tag>Don02</b:Tag>
    <b:SourceType>JournalArticle</b:SourceType>
    <b:Guid>{93C5F394-5AB3-4E83-8688-072E6A3B2DD3}</b:Guid>
    <b:Author>
      <b:Author>
        <b:NameList>
          <b:Person>
            <b:Last>Dondi</b:Last>
            <b:First>P.</b:First>
            <b:Middle>et al.</b:Middle>
          </b:Person>
        </b:NameList>
      </b:Author>
    </b:Author>
    <b:Title>Network integration of distributed power generation</b:Title>
    <b:JournalName>Journal of Power Sources</b:JournalName>
    <b:Year>2002</b:Year>
    <b:Pages>1-9</b:Pages>
    <b:Volume>106</b:Volume>
    <b:Issue>1-2</b:Issue>
    <b:RefOrder>14</b:RefOrder>
  </b:Source>
  <b:Source>
    <b:Tag>PBP03</b:Tag>
    <b:SourceType>Report</b:SourceType>
    <b:Guid>{9BC41FA0-B6A4-482B-AA4B-FC53C4BBD34A}</b:Guid>
    <b:Author>
      <b:Author>
        <b:Corporate>PB Power</b:Corporate>
      </b:Author>
    </b:Author>
    <b:Title>The Impact of Small Scale Embedded Generation on the Operating Parameters of Distribution Networks</b:Title>
    <b:Year>2003</b:Year>
    <b:Institution>DTI</b:Institution>
    <b:Publisher>DTI</b:Publisher>
    <b:RefOrder>37</b:RefOrder>
  </b:Source>
  <b:Source>
    <b:Tag>Mac041</b:Tag>
    <b:SourceType>Report</b:SourceType>
    <b:Guid>{3AF92D1A-1F02-4128-B75F-8ADCD67758F9}</b:Guid>
    <b:Author>
      <b:Author>
        <b:Corporate>Mott MacDonald</b:Corporate>
      </b:Author>
    </b:Author>
    <b:Title>System Integration of Additional Microgeneration</b:Title>
    <b:Year>2004</b:Year>
    <b:Publisher>DTI</b:Publisher>
    <b:RefOrder>38</b:RefOrder>
  </b:Source>
  <b:Source>
    <b:Tag>IPC07</b:Tag>
    <b:SourceType>Report</b:SourceType>
    <b:Guid>{A2C1A131-0EBE-4584-876B-6B5B4D344EE2}</b:Guid>
    <b:Author>
      <b:Author>
        <b:Corporate>IPCC</b:Corporate>
      </b:Author>
    </b:Author>
    <b:Title>Summary for Policymakers. In: Climate Change 2007: Synthesis Report. Contribution of Working Groups I, II and III to the Fourth Assessment Report of the Intergovernmental Panel on Climate Change</b:Title>
    <b:Year>2007</b:Year>
    <b:City>Geneva</b:City>
    <b:Publisher>IPCC</b:Publisher>
    <b:RefOrder>1</b:RefOrder>
  </b:Source>
  <b:Source>
    <b:Tag>Atw09</b:Tag>
    <b:SourceType>JournalArticle</b:SourceType>
    <b:Guid>{38386020-FBAE-42F3-A15F-F5D1D8C44CEB}</b:Guid>
    <b:Author>
      <b:Author>
        <b:NameList>
          <b:Person>
            <b:Last>Atwa</b:Last>
            <b:First>Y.M.</b:First>
          </b:Person>
          <b:Person>
            <b:Last>El-Saadany</b:Last>
            <b:First>E.F.</b:First>
          </b:Person>
        </b:NameList>
      </b:Author>
    </b:Author>
    <b:Title>Reliability Evaluation for Distribution System With Renewable Distributed Generation During Islanded Mode of Operation</b:Title>
    <b:Year>2009</b:Year>
    <b:JournalName>IEEE Transactions on Power Systems</b:JournalName>
    <b:Pages>572-581</b:Pages>
    <b:Volume>24</b:Volume>
    <b:Issue>2</b:Issue>
    <b:RefOrder>12</b:RefOrder>
  </b:Source>
  <b:Source>
    <b:Tag>Dug02</b:Tag>
    <b:SourceType>JournalArticle</b:SourceType>
    <b:Guid>{790170FD-ABBA-4E90-94C5-051D5A83D9D3}</b:Guid>
    <b:Author>
      <b:Author>
        <b:NameList>
          <b:Person>
            <b:Last>Dugan</b:Last>
            <b:First>R.C.</b:First>
          </b:Person>
          <b:Person>
            <b:Last>McDermott</b:Last>
            <b:First>T.E.</b:First>
          </b:Person>
        </b:NameList>
      </b:Author>
    </b:Author>
    <b:Title>Distributed Generation</b:Title>
    <b:JournalName>IEEE Industry Applications Magazine</b:JournalName>
    <b:Year>2002</b:Year>
    <b:Pages>19-25</b:Pages>
    <b:Volume>8</b:Volume>
    <b:Issue>2</b:Issue>
    <b:RefOrder>15</b:RefOrder>
  </b:Source>
  <b:Source>
    <b:Tag>Jen00</b:Tag>
    <b:SourceType>Book</b:SourceType>
    <b:Guid>{E20C602A-2CB9-405C-9A08-BEC36166BC83}</b:Guid>
    <b:Author>
      <b:Author>
        <b:NameList>
          <b:Person>
            <b:Last>Jenkins</b:Last>
            <b:First>N.</b:First>
            <b:Middle>et al</b:Middle>
          </b:Person>
        </b:NameList>
      </b:Author>
    </b:Author>
    <b:Year>2000</b:Year>
    <b:Pages>15</b:Pages>
    <b:City>London</b:City>
    <b:Publisher>Institution of Electrical Engineers</b:Publisher>
    <b:BookTitle>Embedded Generation</b:BookTitle>
    <b:RefOrder>19</b:RefOrder>
  </b:Source>
  <b:Source>
    <b:Tag>Wan04</b:Tag>
    <b:SourceType>JournalArticle</b:SourceType>
    <b:Guid>{77DDDE06-3EE1-4457-87B8-B4998B0FB50C}</b:Guid>
    <b:Author>
      <b:Author>
        <b:NameList>
          <b:Person>
            <b:Last>Wang</b:Last>
            <b:First>C.</b:First>
          </b:Person>
          <b:Person>
            <b:Last>Nehrir</b:Last>
            <b:First>M.H.</b:First>
          </b:Person>
        </b:NameList>
      </b:Author>
    </b:Author>
    <b:Title>Analytical approaches for optimal placement of distributed generation sources in power systems</b:Title>
    <b:Year>2004</b:Year>
    <b:JournalName>IEEE Transactions on Power Systems</b:JournalName>
    <b:Pages>2068-2076</b:Pages>
    <b:Volume>19</b:Volume>
    <b:Issue>4</b:Issue>
    <b:RefOrder>23</b:RefOrder>
  </b:Source>
  <b:Source>
    <b:Tag>Bor06</b:Tag>
    <b:SourceType>JournalArticle</b:SourceType>
    <b:Guid>{EBC6B496-A5B9-4F4C-94C0-80CFCA121921}</b:Guid>
    <b:Author>
      <b:Author>
        <b:NameList>
          <b:Person>
            <b:Last>Borges</b:Last>
            <b:First>C.L.T.</b:First>
          </b:Person>
          <b:Person>
            <b:Last>Falcão</b:Last>
            <b:First>D.M.</b:First>
          </b:Person>
        </b:NameList>
      </b:Author>
    </b:Author>
    <b:Title>Optimal distributed generation allocation for reliability, losses, and voltage improvement</b:Title>
    <b:JournalName>International Journal of Electrical Power &amp; Energy Systems</b:JournalName>
    <b:Year>2006</b:Year>
    <b:Pages>413-420</b:Pages>
    <b:Volume>28</b:Volume>
    <b:Issue>6</b:Issue>
    <b:RefOrder>25</b:RefOrder>
  </b:Source>
  <b:Source>
    <b:Tag>Str061</b:Tag>
    <b:SourceType>JournalArticle</b:SourceType>
    <b:Guid>{4FD0AB6F-0647-46B7-AD1B-87DAB936A3E1}</b:Guid>
    <b:Author>
      <b:Author>
        <b:NameList>
          <b:Person>
            <b:Last>Strachan</b:Last>
            <b:First>N.</b:First>
          </b:Person>
          <b:Person>
            <b:Last>Farrell</b:Last>
            <b:First>A.</b:First>
          </b:Person>
        </b:NameList>
      </b:Author>
    </b:Author>
    <b:Title>Emissions from distributed vs. centralized generation: The importance of system performance</b:Title>
    <b:JournalName>Energy Policy</b:JournalName>
    <b:Year>2006</b:Year>
    <b:Pages>2677-2689</b:Pages>
    <b:Volume>34</b:Volume>
    <b:Issue>17</b:Issue>
    <b:RefOrder>29</b:RefOrder>
  </b:Source>
  <b:Source>
    <b:Tag>Eco06</b:Tag>
    <b:SourceType>Report</b:SourceType>
    <b:Guid>{857EE8C5-D15C-47B8-815A-893E3067F2FF}</b:Guid>
    <b:Author>
      <b:Author>
        <b:Corporate>Econnect Ltd.</b:Corporate>
      </b:Author>
    </b:Author>
    <b:Title>Accomodation Distributed Generation</b:Title>
    <b:Year>2006</b:Year>
    <b:Publisher>DTI</b:Publisher>
    <b:RefOrder>39</b:RefOrder>
  </b:Source>
  <b:Source>
    <b:Tag>Fer03</b:Tag>
    <b:SourceType>ConferenceProceedings</b:SourceType>
    <b:Guid>{C4839C4E-7F06-4A46-8FDC-E2ECA6DF5974}</b:Guid>
    <b:Author>
      <b:Author>
        <b:NameList>
          <b:Person>
            <b:Last>Ferguson</b:Last>
            <b:First>I.</b:First>
          </b:Person>
          <b:Person>
            <b:Last>Gaunt</b:Last>
            <b:First>T.</b:First>
          </b:Person>
        </b:NameList>
      </b:Author>
    </b:Author>
    <b:Title>LV networks sizing in electrification projects - replacing a deterministic method with a probabilistic method</b:Title>
    <b:Year>2003</b:Year>
    <b:City>Barcelona</b:City>
    <b:ConferenceName>CIRED</b:ConferenceName>
    <b:RefOrder>45</b:RefOrder>
  </b:Source>
  <b:Source>
    <b:Tag>Sto04</b:Tag>
    <b:SourceType>JournalArticle</b:SourceType>
    <b:Guid>{8D66C896-64EF-415D-BE1C-7554703D3066}</b:Guid>
    <b:Author>
      <b:Author>
        <b:NameList>
          <b:Person>
            <b:Last>Stokes</b:Last>
            <b:First>M.</b:First>
            <b:Middle>et al.</b:Middle>
          </b:Person>
        </b:NameList>
      </b:Author>
    </b:Author>
    <b:Title>A simple model of domestic lighting demand</b:Title>
    <b:Pages>103-116</b:Pages>
    <b:Year>2004</b:Year>
    <b:JournalName>Energy and Buildings</b:JournalName>
    <b:Volume>36</b:Volume>
    <b:Issue>2</b:Issue>
    <b:RefOrder>52</b:RefOrder>
  </b:Source>
  <b:Source>
    <b:Tag>Pre04</b:Tag>
    <b:SourceType>JournalArticle</b:SourceType>
    <b:Guid>{8EB2CE8D-5B5C-4578-8FE1-489D9359EC4D}</b:Guid>
    <b:Author>
      <b:Author>
        <b:NameList>
          <b:Person>
            <b:Last>Pregelj</b:Last>
            <b:First>A.</b:First>
            <b:Middle>et al.</b:Middle>
          </b:Person>
        </b:NameList>
      </b:Author>
    </b:Author>
    <b:Title>Quantitative Techniques for Analysis of Large Data Sets in Renewable Distributed Generation</b:Title>
    <b:JournalName>IEEE Transactions on Power Systems</b:JournalName>
    <b:Year>2004</b:Year>
    <b:Pages>1277-1285</b:Pages>
    <b:Volume>19</b:Volume>
    <b:Issue>3</b:Issue>
    <b:RefOrder>54</b:RefOrder>
  </b:Source>
  <b:Source>
    <b:Tag>Mas02</b:Tag>
    <b:SourceType>JournalArticle</b:SourceType>
    <b:Guid>{49D14AB5-61BC-4EB7-9251-22BDE6881661}</b:Guid>
    <b:Author>
      <b:Author>
        <b:NameList>
          <b:Person>
            <b:Last>Masters</b:Last>
            <b:First>C.L.</b:First>
          </b:Person>
        </b:NameList>
      </b:Author>
    </b:Author>
    <b:Title>Voltage rise: the big issue when connecting embedded generation to long 11 kV overhead lines</b:Title>
    <b:JournalName>Power Engineering Journal</b:JournalName>
    <b:Year>2002</b:Year>
    <b:Pages>5-12</b:Pages>
    <b:Volume>16</b:Volume>
    <b:Issue>1</b:Issue>
    <b:RefOrder>6</b:RefOrder>
  </b:Source>
  <b:Source>
    <b:Tag>Com07</b:Tag>
    <b:SourceType>DocumentFromInternetSite</b:SourceType>
    <b:Guid>{394BDE7D-6A99-4D76-8401-069F8FFC5622}</b:Guid>
    <b:Author>
      <b:Author>
        <b:Corporate>Commission of the European Communities</b:Corporate>
      </b:Author>
    </b:Author>
    <b:Title>An Energy Policy for Europe</b:Title>
    <b:Year>2007</b:Year>
    <b:Month>10</b:Month>
    <b:Day>1</b:Day>
    <b:YearAccessed>2010</b:YearAccessed>
    <b:MonthAccessed>January</b:MonthAccessed>
    <b:DayAccessed>2</b:DayAccessed>
    <b:URL>http://ec.europa.eu/energy/energy_policy/doc/01_energy_policy_for_europe_en.pdf</b:URL>
    <b:RefOrder>2</b:RefOrder>
  </b:Source>
  <b:Source>
    <b:Tag>HMG08</b:Tag>
    <b:SourceType>DocumentFromInternetSite</b:SourceType>
    <b:Guid>{27123C08-8CDC-40F9-8E16-5442D8A7A6DD}</b:Guid>
    <b:Author>
      <b:Author>
        <b:Corporate>HMG</b:Corporate>
      </b:Author>
    </b:Author>
    <b:Title>Climate Change Act 2008</b:Title>
    <b:Year>2008</b:Year>
    <b:Month>November</b:Month>
    <b:Day>26</b:Day>
    <b:YearAccessed>2010</b:YearAccessed>
    <b:MonthAccessed>January</b:MonthAccessed>
    <b:DayAccessed>3</b:DayAccessed>
    <b:URL>http://www.opsi.gov.uk/acts/acts2008/pdf/ukpga_20080027_en.pdf</b:URL>
    <b:RefOrder>3</b:RefOrder>
  </b:Source>
  <b:Source>
    <b:Tag>Ele08</b:Tag>
    <b:SourceType>Report</b:SourceType>
    <b:Guid>{E5178509-14BC-4AEA-8221-D081E0972149}</b:Guid>
    <b:Author>
      <b:Author>
        <b:Corporate>Element Energy</b:Corporate>
      </b:Author>
    </b:Author>
    <b:Title>Numbers of microgeneration units installed in England, Wales, Scotland, and Northern Ireland</b:Title>
    <b:Year>2008</b:Year>
    <b:Publisher>Department for Business, Energy and Regulatory Reform (BERR)</b:Publisher>
    <b:RefOrder>35</b:RefOrder>
  </b:Source>
  <b:Source>
    <b:Tag>DTI06</b:Tag>
    <b:SourceType>Report</b:SourceType>
    <b:Guid>{D7F40818-B834-45BF-982A-555A216B6A75}</b:Guid>
    <b:Author>
      <b:Author>
        <b:Corporate>DTI</b:Corporate>
      </b:Author>
    </b:Author>
    <b:Title>Microgeneration Strategy</b:Title>
    <b:Year>2006</b:Year>
    <b:Publisher>DTI</b:Publisher>
    <b:RefOrder>36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A1B45C80B81FB42BD733FD1EF4EC6CF" ma:contentTypeVersion="16" ma:contentTypeDescription="Create a new document." ma:contentTypeScope="" ma:versionID="86f6cbba8ae69aec3cb22d63e60676eb">
  <xsd:schema xmlns:xsd="http://www.w3.org/2001/XMLSchema" xmlns:xs="http://www.w3.org/2001/XMLSchema" xmlns:p="http://schemas.microsoft.com/office/2006/metadata/properties" xmlns:ns2="e3a434fe-25e3-498f-81b2-fe33eb1b8395" xmlns:ns3="eaf14530-f92b-4b3f-bdcc-c5ba0538ac2a" targetNamespace="http://schemas.microsoft.com/office/2006/metadata/properties" ma:root="true" ma:fieldsID="1d6bd20c98b8990815cf8e81b933f874" ns2:_="" ns3:_="">
    <xsd:import namespace="e3a434fe-25e3-498f-81b2-fe33eb1b8395"/>
    <xsd:import namespace="eaf14530-f92b-4b3f-bdcc-c5ba0538a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434fe-25e3-498f-81b2-fe33eb1b8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96a1c3-7f0c-464d-a910-fbdee823e5c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14530-f92b-4b3f-bdcc-c5ba0538ac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464426-6573-41b2-912c-5b97aa58272b}" ma:internalName="TaxCatchAll" ma:showField="CatchAllData" ma:web="eaf14530-f92b-4b3f-bdcc-c5ba0538a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461F6-6C28-4947-9CAD-70E00C5753E3}">
  <ds:schemaRefs>
    <ds:schemaRef ds:uri="http://schemas.openxmlformats.org/officeDocument/2006/bibliography"/>
  </ds:schemaRefs>
</ds:datastoreItem>
</file>

<file path=customXml/itemProps2.xml><?xml version="1.0" encoding="utf-8"?>
<ds:datastoreItem xmlns:ds="http://schemas.openxmlformats.org/officeDocument/2006/customXml" ds:itemID="{3983EB26-DCD8-4014-B2F5-B714A0A2B0F3}"/>
</file>

<file path=customXml/itemProps3.xml><?xml version="1.0" encoding="utf-8"?>
<ds:datastoreItem xmlns:ds="http://schemas.openxmlformats.org/officeDocument/2006/customXml" ds:itemID="{E79BB1CD-AF8A-4BB5-90EB-BC79D73C009A}"/>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2019 Next Generation Network Paper Competition</vt:lpstr>
    </vt:vector>
  </TitlesOfParts>
  <Company>CIGRÉ-UK NGN</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Next Generation Network Paper Competition</dc:title>
  <dc:creator>Jessica Lau</dc:creator>
  <cp:lastModifiedBy>John Wempe</cp:lastModifiedBy>
  <cp:revision>2</cp:revision>
  <cp:lastPrinted>2018-03-17T01:03:00Z</cp:lastPrinted>
  <dcterms:created xsi:type="dcterms:W3CDTF">2023-03-07T16:06:00Z</dcterms:created>
  <dcterms:modified xsi:type="dcterms:W3CDTF">2023-03-07T16:06:00Z</dcterms:modified>
</cp:coreProperties>
</file>